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FC678A">
        <w:rPr>
          <w:rFonts w:eastAsia="Times New Roman"/>
          <w:color w:val="auto"/>
          <w:lang w:eastAsia="ru-RU"/>
        </w:rPr>
        <w:t>2</w:t>
      </w:r>
      <w:r w:rsidR="00A16D8D">
        <w:rPr>
          <w:rFonts w:eastAsia="Times New Roman"/>
          <w:color w:val="auto"/>
          <w:lang w:eastAsia="ru-RU"/>
        </w:rPr>
        <w:t>9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272FF9">
        <w:rPr>
          <w:rFonts w:eastAsia="Times New Roman"/>
          <w:color w:val="auto"/>
          <w:lang w:eastAsia="ru-RU"/>
        </w:rPr>
        <w:t>2</w:t>
      </w:r>
      <w:r w:rsidR="00A16D8D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174C4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8</w:t>
      </w:r>
      <w:r w:rsidR="00A16D8D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6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A82F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Мелехинский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A16D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</w:t>
      </w:r>
      <w:r w:rsidR="00174C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6A6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174C4C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74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A6B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272FF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A82F7E">
        <w:rPr>
          <w:rFonts w:ascii="Times New Roman" w:eastAsia="Times New Roman" w:hAnsi="Times New Roman"/>
          <w:bCs/>
          <w:sz w:val="28"/>
          <w:szCs w:val="28"/>
          <w:lang w:eastAsia="ru-RU"/>
        </w:rPr>
        <w:t>Мелехинский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плановый период 2023 и 2024</w:t>
      </w:r>
      <w:r w:rsidR="00272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420F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A82F7E">
        <w:rPr>
          <w:rFonts w:ascii="Times New Roman" w:eastAsia="Times New Roman" w:hAnsi="Times New Roman"/>
          <w:bCs/>
          <w:sz w:val="28"/>
          <w:szCs w:val="28"/>
          <w:lang w:eastAsia="ru-RU"/>
        </w:rPr>
        <w:t>Мелехинском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A82F7E">
        <w:rPr>
          <w:rFonts w:ascii="Times New Roman" w:eastAsia="Times New Roman" w:hAnsi="Times New Roman"/>
          <w:bCs/>
          <w:sz w:val="28"/>
          <w:szCs w:val="28"/>
          <w:lang w:eastAsia="ru-RU"/>
        </w:rPr>
        <w:t>Мелехинского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A82F7E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-6 от </w:t>
      </w:r>
      <w:r w:rsidR="00A82F7E"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A82F7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72FF9" w:rsidRPr="00272FF9" w:rsidRDefault="00272FF9" w:rsidP="00272FF9">
      <w:pPr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Мелехинский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годов»,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Мелехинском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сельсовете Щигровского района Курской области» от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02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.2016 №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-6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272FF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Представлен </w:t>
      </w:r>
      <w:r w:rsidRPr="00272F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администрацией Мелехинского сельсовета в Контрольно-счетный орган с нарушением в установленный Законодательством срок.</w:t>
      </w:r>
    </w:p>
    <w:p w:rsidR="00272FF9" w:rsidRPr="00272FF9" w:rsidRDefault="00272FF9" w:rsidP="00272FF9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72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272FF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272FF9" w:rsidRPr="00272FF9" w:rsidRDefault="00272FF9" w:rsidP="00272FF9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72FF9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годов, утвержденный 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Мелехинского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от 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.202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61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Мелехинского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№ 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14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-р от 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.202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272FF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поступлений </w:t>
      </w:r>
      <w:r w:rsidR="00174C4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82F7E">
        <w:rPr>
          <w:rFonts w:ascii="Times New Roman" w:eastAsia="Times New Roman" w:hAnsi="Times New Roman"/>
          <w:sz w:val="28"/>
          <w:szCs w:val="28"/>
          <w:lang w:eastAsia="ru-RU"/>
        </w:rPr>
        <w:t>Мелехинского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B714C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72F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74C4C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174C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>2012,3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>1617,9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 – </w:t>
      </w:r>
      <w:r w:rsidR="00A16D8D">
        <w:rPr>
          <w:rFonts w:ascii="Times New Roman" w:eastAsia="Times New Roman" w:hAnsi="Times New Roman"/>
          <w:sz w:val="28"/>
          <w:szCs w:val="28"/>
          <w:lang w:eastAsia="ru-RU"/>
        </w:rPr>
        <w:t>1622,6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A82F7E">
        <w:rPr>
          <w:rFonts w:ascii="Times New Roman" w:eastAsia="Times New Roman" w:hAnsi="Times New Roman"/>
          <w:b/>
          <w:sz w:val="28"/>
          <w:szCs w:val="28"/>
          <w:lang w:eastAsia="ru-RU"/>
        </w:rPr>
        <w:t>Мелехинский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A16D8D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и плановый период 2023 и 2024</w:t>
      </w:r>
      <w:r w:rsidR="00272F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A82F7E">
        <w:rPr>
          <w:rFonts w:ascii="Times New Roman" w:hAnsi="Times New Roman"/>
          <w:sz w:val="28"/>
          <w:szCs w:val="28"/>
        </w:rPr>
        <w:t>Мелехинский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174C4C">
        <w:rPr>
          <w:rFonts w:ascii="Times New Roman" w:hAnsi="Times New Roman"/>
          <w:sz w:val="28"/>
          <w:szCs w:val="28"/>
        </w:rPr>
        <w:t>2</w:t>
      </w:r>
      <w:r w:rsidR="00A16D8D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A16D8D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A82F7E">
        <w:rPr>
          <w:rFonts w:ascii="Times New Roman" w:hAnsi="Times New Roman"/>
          <w:sz w:val="28"/>
          <w:szCs w:val="28"/>
        </w:rPr>
        <w:t>Мелехинский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272FF9">
        <w:rPr>
          <w:rFonts w:ascii="Times New Roman" w:hAnsi="Times New Roman"/>
          <w:sz w:val="28"/>
          <w:szCs w:val="28"/>
        </w:rPr>
        <w:t>2</w:t>
      </w:r>
      <w:r w:rsidR="00A16D8D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174C4C">
        <w:rPr>
          <w:rFonts w:ascii="Times New Roman" w:hAnsi="Times New Roman"/>
          <w:sz w:val="28"/>
          <w:szCs w:val="28"/>
        </w:rPr>
        <w:t>2</w:t>
      </w:r>
      <w:r w:rsidR="00A16D8D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272FF9">
        <w:rPr>
          <w:rFonts w:ascii="Times New Roman" w:hAnsi="Times New Roman"/>
          <w:sz w:val="28"/>
          <w:szCs w:val="28"/>
        </w:rPr>
        <w:t>2</w:t>
      </w:r>
      <w:r w:rsidR="00A16D8D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272FF9">
        <w:rPr>
          <w:rFonts w:ascii="Times New Roman" w:hAnsi="Times New Roman"/>
          <w:sz w:val="28"/>
          <w:szCs w:val="28"/>
        </w:rPr>
        <w:t>2</w:t>
      </w:r>
      <w:r w:rsidR="00A16D8D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A16D8D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A16D8D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272FF9">
        <w:rPr>
          <w:rFonts w:ascii="Times New Roman" w:hAnsi="Times New Roman"/>
          <w:sz w:val="28"/>
          <w:szCs w:val="28"/>
        </w:rPr>
        <w:t>Администрацией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="00A82F7E">
        <w:rPr>
          <w:rFonts w:ascii="Times New Roman" w:hAnsi="Times New Roman"/>
          <w:sz w:val="28"/>
          <w:szCs w:val="28"/>
        </w:rPr>
        <w:t>Мелехинско</w:t>
      </w:r>
      <w:r w:rsidR="00272FF9">
        <w:rPr>
          <w:rFonts w:ascii="Times New Roman" w:hAnsi="Times New Roman"/>
          <w:sz w:val="28"/>
          <w:szCs w:val="28"/>
        </w:rPr>
        <w:t>го</w:t>
      </w:r>
      <w:r w:rsidR="00347E3E">
        <w:rPr>
          <w:rFonts w:ascii="Times New Roman" w:hAnsi="Times New Roman"/>
          <w:sz w:val="28"/>
          <w:szCs w:val="28"/>
        </w:rPr>
        <w:t xml:space="preserve"> сельсовет</w:t>
      </w:r>
      <w:r w:rsidR="00272FF9">
        <w:rPr>
          <w:rFonts w:ascii="Times New Roman" w:hAnsi="Times New Roman"/>
          <w:sz w:val="28"/>
          <w:szCs w:val="28"/>
        </w:rPr>
        <w:t>а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BF4206" w:rsidRPr="00BF4206" w:rsidRDefault="00BF4206" w:rsidP="00BF4206">
      <w:pPr>
        <w:jc w:val="both"/>
        <w:rPr>
          <w:rFonts w:ascii="Times New Roman" w:hAnsi="Times New Roman"/>
          <w:sz w:val="28"/>
          <w:szCs w:val="28"/>
        </w:rPr>
      </w:pPr>
      <w:r w:rsidRPr="00BF4206">
        <w:rPr>
          <w:rFonts w:ascii="Times New Roman" w:hAnsi="Times New Roman"/>
          <w:sz w:val="28"/>
          <w:szCs w:val="28"/>
        </w:rPr>
        <w:t>Прогнозируемая сумма поступления налога на 202</w:t>
      </w:r>
      <w:r w:rsidR="00A16D8D">
        <w:rPr>
          <w:rFonts w:ascii="Times New Roman" w:hAnsi="Times New Roman"/>
          <w:sz w:val="28"/>
          <w:szCs w:val="28"/>
        </w:rPr>
        <w:t>3</w:t>
      </w:r>
      <w:r w:rsidRPr="00BF4206">
        <w:rPr>
          <w:rFonts w:ascii="Times New Roman" w:hAnsi="Times New Roman"/>
          <w:sz w:val="28"/>
          <w:szCs w:val="28"/>
        </w:rPr>
        <w:t>-202</w:t>
      </w:r>
      <w:r w:rsidR="00A16D8D">
        <w:rPr>
          <w:rFonts w:ascii="Times New Roman" w:hAnsi="Times New Roman"/>
          <w:sz w:val="28"/>
          <w:szCs w:val="28"/>
        </w:rPr>
        <w:t>4</w:t>
      </w:r>
      <w:r w:rsidRPr="00BF4206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BF4206" w:rsidRPr="00BF4206" w:rsidRDefault="00BF4206" w:rsidP="00BF4206">
      <w:pPr>
        <w:jc w:val="both"/>
        <w:rPr>
          <w:rFonts w:ascii="Times New Roman" w:hAnsi="Times New Roman"/>
          <w:sz w:val="28"/>
          <w:szCs w:val="28"/>
        </w:rPr>
      </w:pPr>
      <w:r w:rsidRPr="00BF4206">
        <w:rPr>
          <w:rFonts w:ascii="Times New Roman" w:hAnsi="Times New Roman"/>
          <w:sz w:val="28"/>
          <w:szCs w:val="28"/>
        </w:rPr>
        <w:t>Расчет произведен в соответствии с утвержденной методикой.</w:t>
      </w:r>
    </w:p>
    <w:p w:rsidR="00BF4206" w:rsidRPr="00BF4206" w:rsidRDefault="00BF4206" w:rsidP="00BF4206">
      <w:pPr>
        <w:jc w:val="both"/>
        <w:rPr>
          <w:rFonts w:ascii="Times New Roman" w:hAnsi="Times New Roman"/>
          <w:b/>
          <w:sz w:val="28"/>
          <w:szCs w:val="28"/>
        </w:rPr>
      </w:pPr>
      <w:r w:rsidRPr="00BF4206">
        <w:rPr>
          <w:rFonts w:ascii="Times New Roman" w:hAnsi="Times New Roman"/>
          <w:sz w:val="28"/>
          <w:szCs w:val="28"/>
        </w:rPr>
        <w:t>Таким образом, поступления в 202</w:t>
      </w:r>
      <w:r w:rsidR="00A16D8D">
        <w:rPr>
          <w:rFonts w:ascii="Times New Roman" w:hAnsi="Times New Roman"/>
          <w:sz w:val="28"/>
          <w:szCs w:val="28"/>
        </w:rPr>
        <w:t>2</w:t>
      </w:r>
      <w:r w:rsidRPr="00BF4206">
        <w:rPr>
          <w:rFonts w:ascii="Times New Roman" w:hAnsi="Times New Roman"/>
          <w:sz w:val="28"/>
          <w:szCs w:val="28"/>
        </w:rPr>
        <w:t xml:space="preserve"> году составляют </w:t>
      </w:r>
      <w:r w:rsidR="005D6327">
        <w:rPr>
          <w:rFonts w:ascii="Times New Roman" w:hAnsi="Times New Roman"/>
          <w:sz w:val="28"/>
          <w:szCs w:val="28"/>
        </w:rPr>
        <w:t>51447</w:t>
      </w:r>
      <w:r w:rsidRPr="00BF4206">
        <w:rPr>
          <w:rFonts w:ascii="Times New Roman" w:hAnsi="Times New Roman"/>
          <w:sz w:val="28"/>
          <w:szCs w:val="28"/>
        </w:rPr>
        <w:t xml:space="preserve"> руб., в 202</w:t>
      </w:r>
      <w:r w:rsidR="005D6327">
        <w:rPr>
          <w:rFonts w:ascii="Times New Roman" w:hAnsi="Times New Roman"/>
          <w:sz w:val="28"/>
          <w:szCs w:val="28"/>
        </w:rPr>
        <w:t>3</w:t>
      </w:r>
      <w:r w:rsidRPr="00BF4206">
        <w:rPr>
          <w:rFonts w:ascii="Times New Roman" w:hAnsi="Times New Roman"/>
          <w:sz w:val="28"/>
          <w:szCs w:val="28"/>
        </w:rPr>
        <w:t xml:space="preserve"> году – </w:t>
      </w:r>
      <w:r w:rsidR="005D6327">
        <w:rPr>
          <w:rFonts w:ascii="Times New Roman" w:hAnsi="Times New Roman"/>
          <w:sz w:val="28"/>
          <w:szCs w:val="28"/>
        </w:rPr>
        <w:t>51447</w:t>
      </w:r>
      <w:r w:rsidRPr="00BF4206">
        <w:rPr>
          <w:rFonts w:ascii="Times New Roman" w:hAnsi="Times New Roman"/>
          <w:sz w:val="28"/>
          <w:szCs w:val="28"/>
        </w:rPr>
        <w:t xml:space="preserve"> руб., в 202</w:t>
      </w:r>
      <w:r w:rsidR="005D6327">
        <w:rPr>
          <w:rFonts w:ascii="Times New Roman" w:hAnsi="Times New Roman"/>
          <w:sz w:val="28"/>
          <w:szCs w:val="28"/>
        </w:rPr>
        <w:t>4</w:t>
      </w:r>
      <w:r w:rsidRPr="00BF4206">
        <w:rPr>
          <w:rFonts w:ascii="Times New Roman" w:hAnsi="Times New Roman"/>
          <w:sz w:val="28"/>
          <w:szCs w:val="28"/>
        </w:rPr>
        <w:t xml:space="preserve"> году – </w:t>
      </w:r>
      <w:r w:rsidR="005D6327">
        <w:rPr>
          <w:rFonts w:ascii="Times New Roman" w:hAnsi="Times New Roman"/>
          <w:sz w:val="28"/>
          <w:szCs w:val="28"/>
        </w:rPr>
        <w:t>51447</w:t>
      </w:r>
      <w:r w:rsidRPr="00BF4206">
        <w:rPr>
          <w:rFonts w:ascii="Times New Roman" w:hAnsi="Times New Roman"/>
          <w:sz w:val="28"/>
          <w:szCs w:val="28"/>
        </w:rPr>
        <w:t xml:space="preserve"> руб.     </w:t>
      </w:r>
      <w:r w:rsidRPr="00BF420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73B93" w:rsidRPr="0051675A" w:rsidRDefault="00751852" w:rsidP="00F73B93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  <w:r w:rsidR="00F73B93">
        <w:rPr>
          <w:rFonts w:ascii="Times New Roman" w:hAnsi="Times New Roman"/>
          <w:b/>
          <w:sz w:val="28"/>
          <w:szCs w:val="28"/>
        </w:rPr>
        <w:t xml:space="preserve"> </w:t>
      </w:r>
    </w:p>
    <w:p w:rsidR="00E22A31" w:rsidRPr="00E22A31" w:rsidRDefault="00E22A31" w:rsidP="00E22A31">
      <w:pPr>
        <w:jc w:val="both"/>
        <w:rPr>
          <w:rFonts w:ascii="Times New Roman" w:hAnsi="Times New Roman"/>
          <w:sz w:val="28"/>
          <w:szCs w:val="28"/>
        </w:rPr>
      </w:pPr>
      <w:r w:rsidRPr="00E22A31">
        <w:rPr>
          <w:rFonts w:ascii="Times New Roman" w:hAnsi="Times New Roman"/>
          <w:sz w:val="28"/>
          <w:szCs w:val="28"/>
        </w:rPr>
        <w:t xml:space="preserve">             Прогноз поступления налога на 202</w:t>
      </w:r>
      <w:r w:rsidR="005D6327">
        <w:rPr>
          <w:rFonts w:ascii="Times New Roman" w:hAnsi="Times New Roman"/>
          <w:sz w:val="28"/>
          <w:szCs w:val="28"/>
        </w:rPr>
        <w:t>2</w:t>
      </w:r>
      <w:r w:rsidRPr="00E22A31">
        <w:rPr>
          <w:rFonts w:ascii="Times New Roman" w:hAnsi="Times New Roman"/>
          <w:sz w:val="28"/>
          <w:szCs w:val="28"/>
        </w:rPr>
        <w:t>-202</w:t>
      </w:r>
      <w:r w:rsidR="005D6327">
        <w:rPr>
          <w:rFonts w:ascii="Times New Roman" w:hAnsi="Times New Roman"/>
          <w:sz w:val="28"/>
          <w:szCs w:val="28"/>
        </w:rPr>
        <w:t>4</w:t>
      </w:r>
      <w:r w:rsidRPr="00E22A31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</w:t>
      </w:r>
      <w:r w:rsidR="004A3088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1</w:t>
      </w:r>
      <w:r w:rsidRPr="00E22A31">
        <w:rPr>
          <w:rFonts w:ascii="Times New Roman" w:hAnsi="Times New Roman"/>
          <w:sz w:val="28"/>
          <w:szCs w:val="28"/>
        </w:rPr>
        <w:t xml:space="preserve"> году.</w:t>
      </w:r>
    </w:p>
    <w:p w:rsidR="00E22A31" w:rsidRPr="00E22A31" w:rsidRDefault="00E22A31" w:rsidP="00E22A31">
      <w:pPr>
        <w:jc w:val="both"/>
        <w:rPr>
          <w:rFonts w:ascii="Times New Roman" w:hAnsi="Times New Roman"/>
          <w:sz w:val="28"/>
          <w:szCs w:val="28"/>
        </w:rPr>
      </w:pPr>
      <w:r w:rsidRPr="00E22A31">
        <w:rPr>
          <w:rFonts w:ascii="Times New Roman" w:hAnsi="Times New Roman"/>
          <w:sz w:val="28"/>
          <w:szCs w:val="28"/>
        </w:rPr>
        <w:t xml:space="preserve">           Ожидаемое поступление налога в 20</w:t>
      </w:r>
      <w:r w:rsidR="004A3088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1</w:t>
      </w:r>
      <w:r w:rsidRPr="00E22A31">
        <w:rPr>
          <w:rFonts w:ascii="Times New Roman" w:hAnsi="Times New Roman"/>
          <w:sz w:val="28"/>
          <w:szCs w:val="28"/>
        </w:rPr>
        <w:t xml:space="preserve"> году определяется на уровне поступления налога в 20</w:t>
      </w:r>
      <w:r w:rsidR="005D6327">
        <w:rPr>
          <w:rFonts w:ascii="Times New Roman" w:hAnsi="Times New Roman"/>
          <w:sz w:val="28"/>
          <w:szCs w:val="28"/>
        </w:rPr>
        <w:t>20</w:t>
      </w:r>
      <w:r w:rsidRPr="00E22A31">
        <w:rPr>
          <w:rFonts w:ascii="Times New Roman" w:hAnsi="Times New Roman"/>
          <w:sz w:val="28"/>
          <w:szCs w:val="28"/>
        </w:rPr>
        <w:t xml:space="preserve"> году.</w:t>
      </w:r>
    </w:p>
    <w:p w:rsidR="00E22A31" w:rsidRPr="00E22A31" w:rsidRDefault="00E22A31" w:rsidP="00E22A31">
      <w:pPr>
        <w:jc w:val="both"/>
        <w:rPr>
          <w:rFonts w:ascii="Times New Roman" w:hAnsi="Times New Roman"/>
          <w:sz w:val="28"/>
          <w:szCs w:val="28"/>
        </w:rPr>
      </w:pPr>
      <w:r w:rsidRPr="00E22A31">
        <w:rPr>
          <w:rFonts w:ascii="Times New Roman" w:hAnsi="Times New Roman"/>
          <w:sz w:val="28"/>
          <w:szCs w:val="28"/>
        </w:rPr>
        <w:t xml:space="preserve">          Ожидаемое поступление налога на имущество в 20</w:t>
      </w:r>
      <w:r w:rsidR="004A3088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1</w:t>
      </w:r>
      <w:r w:rsidRPr="00E22A3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5D6327">
        <w:rPr>
          <w:rFonts w:ascii="Times New Roman" w:hAnsi="Times New Roman"/>
          <w:sz w:val="28"/>
          <w:szCs w:val="28"/>
        </w:rPr>
        <w:t>41651</w:t>
      </w:r>
      <w:r w:rsidRPr="00E22A31">
        <w:rPr>
          <w:rFonts w:ascii="Times New Roman" w:hAnsi="Times New Roman"/>
          <w:sz w:val="28"/>
          <w:szCs w:val="28"/>
        </w:rPr>
        <w:t xml:space="preserve"> руб.</w:t>
      </w:r>
    </w:p>
    <w:p w:rsidR="00E22A31" w:rsidRPr="00E22A31" w:rsidRDefault="00E22A31" w:rsidP="00E22A31">
      <w:pPr>
        <w:jc w:val="both"/>
        <w:rPr>
          <w:rFonts w:ascii="Times New Roman" w:hAnsi="Times New Roman"/>
          <w:sz w:val="28"/>
          <w:szCs w:val="28"/>
        </w:rPr>
      </w:pPr>
      <w:r w:rsidRPr="00E22A31">
        <w:rPr>
          <w:rFonts w:ascii="Times New Roman" w:hAnsi="Times New Roman"/>
          <w:sz w:val="28"/>
          <w:szCs w:val="28"/>
        </w:rPr>
        <w:t>202</w:t>
      </w:r>
      <w:r w:rsidR="005D6327">
        <w:rPr>
          <w:rFonts w:ascii="Times New Roman" w:hAnsi="Times New Roman"/>
          <w:sz w:val="28"/>
          <w:szCs w:val="28"/>
        </w:rPr>
        <w:t>2</w:t>
      </w:r>
      <w:r w:rsidRPr="00E22A31">
        <w:rPr>
          <w:rFonts w:ascii="Times New Roman" w:hAnsi="Times New Roman"/>
          <w:sz w:val="28"/>
          <w:szCs w:val="28"/>
        </w:rPr>
        <w:t xml:space="preserve"> год – </w:t>
      </w:r>
      <w:r w:rsidR="005D6327">
        <w:rPr>
          <w:rFonts w:ascii="Times New Roman" w:hAnsi="Times New Roman"/>
          <w:sz w:val="28"/>
          <w:szCs w:val="28"/>
        </w:rPr>
        <w:t>41651</w:t>
      </w:r>
      <w:r w:rsidRPr="00E22A31">
        <w:rPr>
          <w:rFonts w:ascii="Times New Roman" w:hAnsi="Times New Roman"/>
          <w:sz w:val="28"/>
          <w:szCs w:val="28"/>
        </w:rPr>
        <w:t xml:space="preserve"> руб.,</w:t>
      </w:r>
    </w:p>
    <w:p w:rsidR="00E22A31" w:rsidRPr="00E22A31" w:rsidRDefault="00E22A31" w:rsidP="00E22A31">
      <w:pPr>
        <w:jc w:val="both"/>
        <w:rPr>
          <w:rFonts w:ascii="Times New Roman" w:hAnsi="Times New Roman"/>
          <w:sz w:val="28"/>
          <w:szCs w:val="28"/>
        </w:rPr>
      </w:pPr>
      <w:r w:rsidRPr="00E22A31">
        <w:rPr>
          <w:rFonts w:ascii="Times New Roman" w:hAnsi="Times New Roman"/>
          <w:sz w:val="28"/>
          <w:szCs w:val="28"/>
        </w:rPr>
        <w:t>202</w:t>
      </w:r>
      <w:r w:rsidR="005D6327">
        <w:rPr>
          <w:rFonts w:ascii="Times New Roman" w:hAnsi="Times New Roman"/>
          <w:sz w:val="28"/>
          <w:szCs w:val="28"/>
        </w:rPr>
        <w:t>3</w:t>
      </w:r>
      <w:r w:rsidRPr="00E22A31">
        <w:rPr>
          <w:rFonts w:ascii="Times New Roman" w:hAnsi="Times New Roman"/>
          <w:sz w:val="28"/>
          <w:szCs w:val="28"/>
        </w:rPr>
        <w:t xml:space="preserve"> год – </w:t>
      </w:r>
      <w:r w:rsidR="005D6327">
        <w:rPr>
          <w:rFonts w:ascii="Times New Roman" w:hAnsi="Times New Roman"/>
          <w:sz w:val="28"/>
          <w:szCs w:val="28"/>
        </w:rPr>
        <w:t>41651</w:t>
      </w:r>
      <w:r w:rsidRPr="00E22A31">
        <w:rPr>
          <w:rFonts w:ascii="Times New Roman" w:hAnsi="Times New Roman"/>
          <w:sz w:val="28"/>
          <w:szCs w:val="28"/>
        </w:rPr>
        <w:t xml:space="preserve"> руб.,</w:t>
      </w:r>
    </w:p>
    <w:p w:rsidR="00E22A31" w:rsidRDefault="00E22A31" w:rsidP="00E22A31">
      <w:pPr>
        <w:jc w:val="both"/>
        <w:rPr>
          <w:rFonts w:ascii="Times New Roman" w:hAnsi="Times New Roman"/>
          <w:sz w:val="28"/>
          <w:szCs w:val="28"/>
        </w:rPr>
      </w:pPr>
      <w:r w:rsidRPr="00E22A31">
        <w:rPr>
          <w:rFonts w:ascii="Times New Roman" w:hAnsi="Times New Roman"/>
          <w:sz w:val="28"/>
          <w:szCs w:val="28"/>
        </w:rPr>
        <w:t>202</w:t>
      </w:r>
      <w:r w:rsidR="005D6327">
        <w:rPr>
          <w:rFonts w:ascii="Times New Roman" w:hAnsi="Times New Roman"/>
          <w:sz w:val="28"/>
          <w:szCs w:val="28"/>
        </w:rPr>
        <w:t>4</w:t>
      </w:r>
      <w:r w:rsidRPr="00E22A31">
        <w:rPr>
          <w:rFonts w:ascii="Times New Roman" w:hAnsi="Times New Roman"/>
          <w:sz w:val="28"/>
          <w:szCs w:val="28"/>
        </w:rPr>
        <w:t xml:space="preserve"> год – </w:t>
      </w:r>
      <w:r w:rsidR="005D6327">
        <w:rPr>
          <w:rFonts w:ascii="Times New Roman" w:hAnsi="Times New Roman"/>
          <w:sz w:val="28"/>
          <w:szCs w:val="28"/>
        </w:rPr>
        <w:t>41651</w:t>
      </w:r>
      <w:r w:rsidRPr="00E22A31">
        <w:rPr>
          <w:rFonts w:ascii="Times New Roman" w:hAnsi="Times New Roman"/>
          <w:sz w:val="28"/>
          <w:szCs w:val="28"/>
        </w:rPr>
        <w:t xml:space="preserve"> руб.</w:t>
      </w:r>
    </w:p>
    <w:p w:rsidR="005D6327" w:rsidRPr="005D6327" w:rsidRDefault="005D6327" w:rsidP="005D6327">
      <w:pPr>
        <w:jc w:val="center"/>
        <w:rPr>
          <w:rFonts w:ascii="Times New Roman" w:hAnsi="Times New Roman"/>
          <w:b/>
          <w:sz w:val="28"/>
          <w:szCs w:val="28"/>
        </w:rPr>
      </w:pPr>
      <w:r w:rsidRPr="005D6327">
        <w:rPr>
          <w:rFonts w:ascii="Times New Roman" w:hAnsi="Times New Roman"/>
          <w:b/>
          <w:sz w:val="28"/>
          <w:szCs w:val="28"/>
        </w:rPr>
        <w:lastRenderedPageBreak/>
        <w:t>ЕДИНЫЙ СЕЛЬСКОХОЗЯЙСТВЕННЫЙ НАЛОГ</w:t>
      </w:r>
    </w:p>
    <w:p w:rsidR="005D6327" w:rsidRPr="005D6327" w:rsidRDefault="005D6327" w:rsidP="005D6327">
      <w:pPr>
        <w:jc w:val="both"/>
        <w:rPr>
          <w:rFonts w:ascii="Times New Roman" w:hAnsi="Times New Roman"/>
          <w:sz w:val="28"/>
          <w:szCs w:val="28"/>
        </w:rPr>
      </w:pPr>
      <w:r w:rsidRPr="005D6327">
        <w:rPr>
          <w:rFonts w:ascii="Times New Roman" w:hAnsi="Times New Roman"/>
          <w:sz w:val="28"/>
          <w:szCs w:val="28"/>
        </w:rPr>
        <w:t>Прогноз поступления налога на 2022-2024 годы рассчитывается исходя из ожидаемого поступления налога в 2021 году, скорректированного на ежегодные индексы-дефляторы цен сельскохозяйственной продукции, прогнозируемые на 2022-2024 годы.</w:t>
      </w:r>
    </w:p>
    <w:p w:rsidR="005D6327" w:rsidRPr="005D6327" w:rsidRDefault="005D6327" w:rsidP="005D6327">
      <w:pPr>
        <w:jc w:val="both"/>
        <w:rPr>
          <w:rFonts w:ascii="Times New Roman" w:hAnsi="Times New Roman"/>
          <w:sz w:val="28"/>
          <w:szCs w:val="28"/>
        </w:rPr>
      </w:pPr>
      <w:r w:rsidRPr="005D6327">
        <w:rPr>
          <w:rFonts w:ascii="Times New Roman" w:hAnsi="Times New Roman"/>
          <w:sz w:val="28"/>
          <w:szCs w:val="28"/>
        </w:rPr>
        <w:t xml:space="preserve">Ожидаемое поступление налога в 2021 году рассчитывается исходя из 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поступлениях. </w:t>
      </w:r>
    </w:p>
    <w:p w:rsidR="005D6327" w:rsidRPr="005D6327" w:rsidRDefault="005D6327" w:rsidP="005D6327">
      <w:pPr>
        <w:jc w:val="both"/>
        <w:rPr>
          <w:rFonts w:ascii="Times New Roman" w:hAnsi="Times New Roman"/>
          <w:b/>
          <w:sz w:val="28"/>
          <w:szCs w:val="28"/>
        </w:rPr>
      </w:pPr>
      <w:r w:rsidRPr="005D6327">
        <w:rPr>
          <w:rFonts w:ascii="Times New Roman" w:hAnsi="Times New Roman"/>
          <w:sz w:val="28"/>
          <w:szCs w:val="28"/>
        </w:rPr>
        <w:t xml:space="preserve">Ожидаемое поступления в 2022 году составляют – </w:t>
      </w:r>
      <w:r w:rsidR="007B6B46">
        <w:rPr>
          <w:rFonts w:ascii="Times New Roman" w:hAnsi="Times New Roman"/>
          <w:sz w:val="28"/>
          <w:szCs w:val="28"/>
        </w:rPr>
        <w:t>458478</w:t>
      </w:r>
      <w:r w:rsidRPr="005D6327">
        <w:rPr>
          <w:rFonts w:ascii="Times New Roman" w:hAnsi="Times New Roman"/>
          <w:sz w:val="28"/>
          <w:szCs w:val="28"/>
        </w:rPr>
        <w:t xml:space="preserve"> руб., в 2023 году – </w:t>
      </w:r>
      <w:r w:rsidR="007B6B46">
        <w:rPr>
          <w:rFonts w:ascii="Times New Roman" w:hAnsi="Times New Roman"/>
          <w:sz w:val="28"/>
          <w:szCs w:val="28"/>
        </w:rPr>
        <w:t>475900</w:t>
      </w:r>
      <w:r w:rsidRPr="005D6327">
        <w:rPr>
          <w:rFonts w:ascii="Times New Roman" w:hAnsi="Times New Roman"/>
          <w:sz w:val="28"/>
          <w:szCs w:val="28"/>
        </w:rPr>
        <w:t xml:space="preserve"> руб., в 2024 году – </w:t>
      </w:r>
      <w:r w:rsidR="007B6B46">
        <w:rPr>
          <w:rFonts w:ascii="Times New Roman" w:hAnsi="Times New Roman"/>
          <w:sz w:val="28"/>
          <w:szCs w:val="28"/>
        </w:rPr>
        <w:t>494936</w:t>
      </w:r>
      <w:r w:rsidRPr="005D6327">
        <w:rPr>
          <w:rFonts w:ascii="Times New Roman" w:hAnsi="Times New Roman"/>
          <w:sz w:val="28"/>
          <w:szCs w:val="28"/>
        </w:rPr>
        <w:t xml:space="preserve"> руб.</w:t>
      </w:r>
      <w:r w:rsidRPr="005D6327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D6327" w:rsidRPr="00E22A31" w:rsidRDefault="005D6327" w:rsidP="00E22A31">
      <w:pPr>
        <w:jc w:val="both"/>
        <w:rPr>
          <w:rFonts w:ascii="Times New Roman" w:hAnsi="Times New Roman"/>
          <w:sz w:val="28"/>
          <w:szCs w:val="28"/>
        </w:rPr>
      </w:pP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493445" w:rsidRPr="0051675A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20</w:t>
      </w:r>
      <w:r w:rsidR="00E22A31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2</w:t>
      </w:r>
      <w:r w:rsidR="007A097E">
        <w:rPr>
          <w:rFonts w:ascii="Times New Roman" w:hAnsi="Times New Roman"/>
          <w:sz w:val="28"/>
          <w:szCs w:val="28"/>
        </w:rPr>
        <w:t>-202</w:t>
      </w:r>
      <w:r w:rsidR="005D6327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7A097E">
        <w:rPr>
          <w:rFonts w:ascii="Times New Roman" w:hAnsi="Times New Roman"/>
          <w:sz w:val="28"/>
          <w:szCs w:val="28"/>
        </w:rPr>
        <w:t>ы</w:t>
      </w:r>
      <w:r w:rsidRPr="0051675A">
        <w:rPr>
          <w:rFonts w:ascii="Times New Roman" w:hAnsi="Times New Roman"/>
          <w:sz w:val="28"/>
          <w:szCs w:val="28"/>
        </w:rPr>
        <w:t xml:space="preserve"> определяется на уровне ожидаемого поступления налога в 20</w:t>
      </w:r>
      <w:r w:rsidR="004A3088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493445" w:rsidRPr="0051675A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Ожидаемое поступление налога в 20</w:t>
      </w:r>
      <w:r w:rsidR="004A3088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налога во 2 полугодии 20</w:t>
      </w:r>
      <w:r w:rsidR="005D6327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года и 1 полугодии 20</w:t>
      </w:r>
      <w:r w:rsidR="004A3088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4A3088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</w:t>
      </w:r>
      <w:r w:rsidR="005D6327">
        <w:rPr>
          <w:rFonts w:ascii="Times New Roman" w:hAnsi="Times New Roman"/>
          <w:sz w:val="28"/>
          <w:szCs w:val="28"/>
        </w:rPr>
        <w:t>713308</w:t>
      </w:r>
      <w:r w:rsidR="006220DB">
        <w:rPr>
          <w:rFonts w:ascii="Times New Roman" w:hAnsi="Times New Roman"/>
          <w:sz w:val="28"/>
          <w:szCs w:val="28"/>
        </w:rPr>
        <w:t xml:space="preserve"> руб.</w:t>
      </w:r>
    </w:p>
    <w:p w:rsidR="000B77ED" w:rsidRDefault="0016421B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налога в </w:t>
      </w:r>
      <w:r w:rsidR="000B77ED" w:rsidRPr="0051675A">
        <w:rPr>
          <w:rFonts w:ascii="Times New Roman" w:hAnsi="Times New Roman"/>
          <w:sz w:val="28"/>
          <w:szCs w:val="28"/>
        </w:rPr>
        <w:t>20</w:t>
      </w:r>
      <w:r w:rsidR="00E22A31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2</w:t>
      </w:r>
      <w:r w:rsidR="006220DB">
        <w:rPr>
          <w:rFonts w:ascii="Times New Roman" w:hAnsi="Times New Roman"/>
          <w:sz w:val="28"/>
          <w:szCs w:val="28"/>
        </w:rPr>
        <w:t>-202</w:t>
      </w:r>
      <w:r w:rsidR="005D63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D6327">
        <w:rPr>
          <w:rFonts w:ascii="Times New Roman" w:hAnsi="Times New Roman"/>
          <w:sz w:val="28"/>
          <w:szCs w:val="28"/>
        </w:rPr>
        <w:t>4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годах прогнозируется на уровне 20</w:t>
      </w:r>
      <w:r w:rsidR="004A3088">
        <w:rPr>
          <w:rFonts w:ascii="Times New Roman" w:hAnsi="Times New Roman"/>
          <w:sz w:val="28"/>
          <w:szCs w:val="28"/>
        </w:rPr>
        <w:t>2</w:t>
      </w:r>
      <w:r w:rsidR="005D6327">
        <w:rPr>
          <w:rFonts w:ascii="Times New Roman" w:hAnsi="Times New Roman"/>
          <w:sz w:val="28"/>
          <w:szCs w:val="28"/>
        </w:rPr>
        <w:t>1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года.</w:t>
      </w:r>
    </w:p>
    <w:p w:rsidR="007B6B46" w:rsidRDefault="007B6B46" w:rsidP="000B77ED">
      <w:pPr>
        <w:jc w:val="both"/>
        <w:rPr>
          <w:rFonts w:ascii="Times New Roman" w:hAnsi="Times New Roman"/>
          <w:sz w:val="28"/>
          <w:szCs w:val="28"/>
        </w:rPr>
      </w:pPr>
    </w:p>
    <w:p w:rsidR="00406EE5" w:rsidRPr="0051675A" w:rsidRDefault="00406EE5" w:rsidP="00406EE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</w:p>
    <w:p w:rsidR="00406EE5" w:rsidRPr="0051675A" w:rsidRDefault="00406EE5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Поступление доходов в местный бюджет в 20</w:t>
      </w:r>
      <w:r w:rsidR="00E22A31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2</w:t>
      </w:r>
      <w:r w:rsidR="009B54EF">
        <w:rPr>
          <w:rFonts w:ascii="Times New Roman" w:hAnsi="Times New Roman"/>
          <w:sz w:val="28"/>
          <w:szCs w:val="28"/>
        </w:rPr>
        <w:t>-202</w:t>
      </w:r>
      <w:r w:rsidR="007B6B46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6220DB">
        <w:rPr>
          <w:rFonts w:ascii="Times New Roman" w:hAnsi="Times New Roman"/>
          <w:sz w:val="28"/>
          <w:szCs w:val="28"/>
        </w:rPr>
        <w:t>ах</w:t>
      </w:r>
      <w:r w:rsidRPr="0051675A">
        <w:rPr>
          <w:rFonts w:ascii="Times New Roman" w:hAnsi="Times New Roman"/>
          <w:sz w:val="28"/>
          <w:szCs w:val="28"/>
        </w:rPr>
        <w:t xml:space="preserve"> прогнозируется на уровне ожидаемого поступления доходов в 20</w:t>
      </w:r>
      <w:r w:rsidR="004A3088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8220FE" w:rsidRDefault="008220FE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E22A31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году – планируется в сумме </w:t>
      </w:r>
      <w:r w:rsidR="007B6B46">
        <w:rPr>
          <w:rFonts w:ascii="Times New Roman" w:hAnsi="Times New Roman"/>
          <w:sz w:val="28"/>
          <w:szCs w:val="28"/>
        </w:rPr>
        <w:t>20553</w:t>
      </w:r>
      <w:r w:rsidR="004A3088">
        <w:rPr>
          <w:rFonts w:ascii="Times New Roman" w:hAnsi="Times New Roman"/>
          <w:sz w:val="28"/>
          <w:szCs w:val="28"/>
        </w:rPr>
        <w:t xml:space="preserve"> </w:t>
      </w:r>
      <w:r w:rsidR="003B00CD">
        <w:rPr>
          <w:rFonts w:ascii="Times New Roman" w:hAnsi="Times New Roman"/>
          <w:sz w:val="28"/>
          <w:szCs w:val="28"/>
        </w:rPr>
        <w:t>тыс.</w:t>
      </w:r>
      <w:r w:rsidRPr="0051675A">
        <w:rPr>
          <w:rFonts w:ascii="Times New Roman" w:hAnsi="Times New Roman"/>
          <w:sz w:val="28"/>
          <w:szCs w:val="28"/>
        </w:rPr>
        <w:t xml:space="preserve"> руб., в 20</w:t>
      </w:r>
      <w:r w:rsidR="00F37C4E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году – </w:t>
      </w:r>
      <w:r w:rsidR="007B6B46">
        <w:rPr>
          <w:rFonts w:ascii="Times New Roman" w:hAnsi="Times New Roman"/>
          <w:sz w:val="28"/>
          <w:szCs w:val="28"/>
        </w:rPr>
        <w:t>20553</w:t>
      </w:r>
      <w:r w:rsidR="00E22A31">
        <w:rPr>
          <w:rFonts w:ascii="Times New Roman" w:hAnsi="Times New Roman"/>
          <w:sz w:val="28"/>
          <w:szCs w:val="28"/>
        </w:rPr>
        <w:t xml:space="preserve"> </w:t>
      </w:r>
      <w:r w:rsidR="003B00CD">
        <w:rPr>
          <w:rFonts w:ascii="Times New Roman" w:hAnsi="Times New Roman"/>
          <w:sz w:val="28"/>
          <w:szCs w:val="28"/>
        </w:rPr>
        <w:t>тыс.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  <w:r w:rsidR="007F154A">
        <w:rPr>
          <w:rFonts w:ascii="Times New Roman" w:hAnsi="Times New Roman"/>
          <w:sz w:val="28"/>
          <w:szCs w:val="28"/>
        </w:rPr>
        <w:t>, в 202</w:t>
      </w:r>
      <w:r w:rsidR="007B6B46">
        <w:rPr>
          <w:rFonts w:ascii="Times New Roman" w:hAnsi="Times New Roman"/>
          <w:sz w:val="28"/>
          <w:szCs w:val="28"/>
        </w:rPr>
        <w:t>4</w:t>
      </w:r>
      <w:r w:rsidR="007F154A">
        <w:rPr>
          <w:rFonts w:ascii="Times New Roman" w:hAnsi="Times New Roman"/>
          <w:sz w:val="28"/>
          <w:szCs w:val="28"/>
        </w:rPr>
        <w:t xml:space="preserve"> году – </w:t>
      </w:r>
      <w:r w:rsidR="007B6B46">
        <w:rPr>
          <w:rFonts w:ascii="Times New Roman" w:hAnsi="Times New Roman"/>
          <w:sz w:val="28"/>
          <w:szCs w:val="28"/>
        </w:rPr>
        <w:t>20553</w:t>
      </w:r>
      <w:r w:rsidR="003B00CD">
        <w:rPr>
          <w:rFonts w:ascii="Times New Roman" w:hAnsi="Times New Roman"/>
          <w:sz w:val="28"/>
          <w:szCs w:val="28"/>
        </w:rPr>
        <w:t xml:space="preserve"> тыс. руб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20</w:t>
      </w:r>
      <w:r w:rsidR="00E22A31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>-20</w:t>
      </w:r>
      <w:r w:rsidR="007F154A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E22A31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7B6B46">
        <w:rPr>
          <w:rFonts w:ascii="Times New Roman" w:hAnsi="Times New Roman"/>
          <w:sz w:val="28"/>
          <w:szCs w:val="28"/>
        </w:rPr>
        <w:t>252,3</w:t>
      </w:r>
      <w:r w:rsidR="002F7BFC">
        <w:rPr>
          <w:rFonts w:ascii="Times New Roman" w:hAnsi="Times New Roman"/>
          <w:sz w:val="28"/>
          <w:szCs w:val="28"/>
        </w:rPr>
        <w:t>24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/>
          <w:sz w:val="28"/>
          <w:szCs w:val="28"/>
        </w:rPr>
        <w:t>219,5</w:t>
      </w:r>
      <w:r w:rsidR="002F7BFC">
        <w:rPr>
          <w:rFonts w:ascii="Times New Roman" w:hAnsi="Times New Roman"/>
          <w:sz w:val="28"/>
          <w:szCs w:val="28"/>
        </w:rPr>
        <w:t>22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/>
          <w:sz w:val="28"/>
          <w:szCs w:val="28"/>
        </w:rPr>
        <w:t>201,</w:t>
      </w:r>
      <w:r w:rsidR="002F7BFC">
        <w:rPr>
          <w:rFonts w:ascii="Times New Roman" w:hAnsi="Times New Roman"/>
          <w:sz w:val="28"/>
          <w:szCs w:val="28"/>
        </w:rPr>
        <w:t>859</w:t>
      </w:r>
      <w:r w:rsidR="007B6B46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</w:t>
      </w:r>
    </w:p>
    <w:p w:rsidR="00672E84" w:rsidRPr="00672E84" w:rsidRDefault="00672E84" w:rsidP="00672E84">
      <w:pPr>
        <w:jc w:val="both"/>
        <w:rPr>
          <w:rFonts w:ascii="Times New Roman" w:hAnsi="Times New Roman"/>
          <w:sz w:val="28"/>
          <w:szCs w:val="28"/>
        </w:rPr>
      </w:pPr>
      <w:r w:rsidRPr="00672E84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202</w:t>
      </w:r>
      <w:r w:rsidR="007B6B46">
        <w:rPr>
          <w:rFonts w:ascii="Times New Roman" w:hAnsi="Times New Roman"/>
          <w:sz w:val="28"/>
          <w:szCs w:val="28"/>
        </w:rPr>
        <w:t>2</w:t>
      </w:r>
      <w:r w:rsidRPr="00672E84">
        <w:rPr>
          <w:rFonts w:ascii="Times New Roman" w:hAnsi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/>
          <w:sz w:val="28"/>
          <w:szCs w:val="28"/>
        </w:rPr>
        <w:t>285,</w:t>
      </w:r>
      <w:r w:rsidR="002F7BFC">
        <w:rPr>
          <w:rFonts w:ascii="Times New Roman" w:hAnsi="Times New Roman"/>
          <w:sz w:val="28"/>
          <w:szCs w:val="28"/>
        </w:rPr>
        <w:t>767</w:t>
      </w:r>
      <w:r w:rsidRPr="00672E84">
        <w:rPr>
          <w:rFonts w:ascii="Times New Roman" w:hAnsi="Times New Roman"/>
          <w:sz w:val="28"/>
          <w:szCs w:val="28"/>
        </w:rPr>
        <w:t xml:space="preserve"> тыс. руб.</w:t>
      </w:r>
    </w:p>
    <w:p w:rsidR="00381EA2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E22A31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/>
          <w:sz w:val="28"/>
          <w:szCs w:val="28"/>
        </w:rPr>
        <w:t>92,</w:t>
      </w:r>
      <w:r w:rsidR="002F7BFC">
        <w:rPr>
          <w:rFonts w:ascii="Times New Roman" w:hAnsi="Times New Roman"/>
          <w:sz w:val="28"/>
          <w:szCs w:val="28"/>
        </w:rPr>
        <w:t>470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/>
          <w:sz w:val="28"/>
          <w:szCs w:val="28"/>
        </w:rPr>
        <w:t>95,5</w:t>
      </w:r>
      <w:r w:rsidR="002F7BFC">
        <w:rPr>
          <w:rFonts w:ascii="Times New Roman" w:hAnsi="Times New Roman"/>
          <w:sz w:val="28"/>
          <w:szCs w:val="28"/>
        </w:rPr>
        <w:t>48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7B6B46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/>
          <w:sz w:val="28"/>
          <w:szCs w:val="28"/>
        </w:rPr>
        <w:t>98,</w:t>
      </w:r>
      <w:r w:rsidR="002F7BFC">
        <w:rPr>
          <w:rFonts w:ascii="Times New Roman" w:hAnsi="Times New Roman"/>
          <w:sz w:val="28"/>
          <w:szCs w:val="28"/>
        </w:rPr>
        <w:t>884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702BF4" w:rsidRDefault="00702BF4" w:rsidP="009D778F">
      <w:pPr>
        <w:jc w:val="both"/>
        <w:rPr>
          <w:rFonts w:ascii="Times New Roman" w:hAnsi="Times New Roman"/>
          <w:sz w:val="28"/>
          <w:szCs w:val="28"/>
        </w:rPr>
      </w:pPr>
      <w:r w:rsidRPr="00702BF4">
        <w:rPr>
          <w:rFonts w:ascii="Times New Roman" w:hAnsi="Times New Roman"/>
          <w:sz w:val="28"/>
          <w:szCs w:val="28"/>
        </w:rPr>
        <w:t>Субсидии бюджетам сельских поселений на 202</w:t>
      </w:r>
      <w:r w:rsidR="007B6B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7B6B46">
        <w:rPr>
          <w:rFonts w:ascii="Times New Roman" w:hAnsi="Times New Roman"/>
          <w:sz w:val="28"/>
          <w:szCs w:val="28"/>
        </w:rPr>
        <w:t>96,</w:t>
      </w:r>
      <w:r w:rsidR="002F7BFC">
        <w:rPr>
          <w:rFonts w:ascii="Times New Roman" w:hAnsi="Times New Roman"/>
          <w:sz w:val="28"/>
          <w:szCs w:val="28"/>
        </w:rPr>
        <w:t>351</w:t>
      </w:r>
      <w:r w:rsidRPr="00702BF4">
        <w:rPr>
          <w:rFonts w:ascii="Times New Roman" w:hAnsi="Times New Roman"/>
          <w:sz w:val="28"/>
          <w:szCs w:val="28"/>
        </w:rPr>
        <w:t xml:space="preserve"> тыс. руб.</w:t>
      </w:r>
    </w:p>
    <w:p w:rsidR="00E22A31" w:rsidRPr="00E22A31" w:rsidRDefault="00E22A31" w:rsidP="00E22A31">
      <w:pPr>
        <w:jc w:val="both"/>
        <w:rPr>
          <w:rFonts w:ascii="Times New Roman" w:hAnsi="Times New Roman"/>
          <w:b/>
          <w:sz w:val="28"/>
          <w:szCs w:val="28"/>
        </w:rPr>
      </w:pPr>
      <w:r w:rsidRPr="00E22A31">
        <w:rPr>
          <w:rFonts w:ascii="Times New Roman" w:hAnsi="Times New Roman"/>
          <w:sz w:val="28"/>
          <w:szCs w:val="28"/>
        </w:rPr>
        <w:t xml:space="preserve">         </w:t>
      </w:r>
      <w:r w:rsidRPr="00E22A31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Мелехин</w:t>
      </w:r>
      <w:r w:rsidRPr="00E22A31">
        <w:rPr>
          <w:rFonts w:ascii="Times New Roman" w:hAnsi="Times New Roman"/>
          <w:b/>
          <w:sz w:val="28"/>
          <w:szCs w:val="28"/>
        </w:rPr>
        <w:t>ский сельсовет» Щигровского района Курской области на 202</w:t>
      </w:r>
      <w:r w:rsidR="007B6B46">
        <w:rPr>
          <w:rFonts w:ascii="Times New Roman" w:hAnsi="Times New Roman"/>
          <w:b/>
          <w:sz w:val="28"/>
          <w:szCs w:val="28"/>
        </w:rPr>
        <w:t>2</w:t>
      </w:r>
      <w:r w:rsidRPr="00E22A31">
        <w:rPr>
          <w:rFonts w:ascii="Times New Roman" w:hAnsi="Times New Roman"/>
          <w:b/>
          <w:sz w:val="28"/>
          <w:szCs w:val="28"/>
        </w:rPr>
        <w:t xml:space="preserve"> год прогнозируется в сумме </w:t>
      </w:r>
      <w:r w:rsidR="002F7BFC">
        <w:rPr>
          <w:rFonts w:ascii="Times New Roman" w:hAnsi="Times New Roman"/>
          <w:b/>
          <w:sz w:val="28"/>
          <w:szCs w:val="28"/>
        </w:rPr>
        <w:t>2012,349</w:t>
      </w:r>
      <w:r w:rsidR="00702BF4">
        <w:rPr>
          <w:rFonts w:ascii="Times New Roman" w:hAnsi="Times New Roman"/>
          <w:b/>
          <w:sz w:val="28"/>
          <w:szCs w:val="28"/>
        </w:rPr>
        <w:t xml:space="preserve"> тыс. руб., на 202</w:t>
      </w:r>
      <w:r w:rsidR="002F7BFC">
        <w:rPr>
          <w:rFonts w:ascii="Times New Roman" w:hAnsi="Times New Roman"/>
          <w:b/>
          <w:sz w:val="28"/>
          <w:szCs w:val="28"/>
        </w:rPr>
        <w:t>3</w:t>
      </w:r>
      <w:r w:rsidRPr="00E22A31">
        <w:rPr>
          <w:rFonts w:ascii="Times New Roman" w:hAnsi="Times New Roman"/>
          <w:b/>
          <w:sz w:val="28"/>
          <w:szCs w:val="28"/>
        </w:rPr>
        <w:t xml:space="preserve"> год – </w:t>
      </w:r>
      <w:r w:rsidR="002F7BFC">
        <w:rPr>
          <w:rFonts w:ascii="Times New Roman" w:hAnsi="Times New Roman"/>
          <w:b/>
          <w:sz w:val="28"/>
          <w:szCs w:val="28"/>
        </w:rPr>
        <w:t>1617,929</w:t>
      </w:r>
      <w:r w:rsidRPr="00E22A31">
        <w:rPr>
          <w:rFonts w:ascii="Times New Roman" w:hAnsi="Times New Roman"/>
          <w:b/>
          <w:sz w:val="28"/>
          <w:szCs w:val="28"/>
        </w:rPr>
        <w:t xml:space="preserve"> тыс. руб., на 202</w:t>
      </w:r>
      <w:r w:rsidR="00D21EE5">
        <w:rPr>
          <w:rFonts w:ascii="Times New Roman" w:hAnsi="Times New Roman"/>
          <w:b/>
          <w:sz w:val="28"/>
          <w:szCs w:val="28"/>
        </w:rPr>
        <w:t>4</w:t>
      </w:r>
      <w:r w:rsidRPr="00E22A31">
        <w:rPr>
          <w:rFonts w:ascii="Times New Roman" w:hAnsi="Times New Roman"/>
          <w:b/>
          <w:sz w:val="28"/>
          <w:szCs w:val="28"/>
        </w:rPr>
        <w:t xml:space="preserve"> год – </w:t>
      </w:r>
      <w:r w:rsidR="00D21EE5">
        <w:rPr>
          <w:rFonts w:ascii="Times New Roman" w:hAnsi="Times New Roman"/>
          <w:b/>
          <w:sz w:val="28"/>
          <w:szCs w:val="28"/>
        </w:rPr>
        <w:t>1622,638</w:t>
      </w:r>
      <w:r w:rsidRPr="00E22A31">
        <w:rPr>
          <w:rFonts w:ascii="Times New Roman" w:hAnsi="Times New Roman"/>
          <w:b/>
          <w:sz w:val="28"/>
          <w:szCs w:val="28"/>
        </w:rPr>
        <w:t xml:space="preserve"> тыс. руб., из них:</w:t>
      </w:r>
    </w:p>
    <w:p w:rsidR="00E22A31" w:rsidRPr="00E22A31" w:rsidRDefault="00E22A31" w:rsidP="00E22A31">
      <w:pPr>
        <w:jc w:val="both"/>
        <w:rPr>
          <w:rFonts w:ascii="Times New Roman" w:hAnsi="Times New Roman"/>
          <w:b/>
          <w:sz w:val="28"/>
          <w:szCs w:val="28"/>
        </w:rPr>
      </w:pPr>
      <w:r w:rsidRPr="00E22A31">
        <w:rPr>
          <w:rFonts w:ascii="Times New Roman" w:hAnsi="Times New Roman"/>
          <w:b/>
          <w:sz w:val="28"/>
          <w:szCs w:val="28"/>
        </w:rPr>
        <w:t xml:space="preserve">Налоговые и неналоговые доходы в сумме: </w:t>
      </w:r>
    </w:p>
    <w:p w:rsidR="00E22A31" w:rsidRPr="00E22A31" w:rsidRDefault="00E22A31" w:rsidP="00E22A31">
      <w:pPr>
        <w:jc w:val="both"/>
        <w:rPr>
          <w:rFonts w:ascii="Times New Roman" w:hAnsi="Times New Roman"/>
          <w:b/>
          <w:sz w:val="28"/>
          <w:szCs w:val="28"/>
        </w:rPr>
      </w:pPr>
      <w:r w:rsidRPr="00E22A31">
        <w:rPr>
          <w:rFonts w:ascii="Times New Roman" w:hAnsi="Times New Roman"/>
          <w:b/>
          <w:sz w:val="28"/>
          <w:szCs w:val="28"/>
        </w:rPr>
        <w:t>202</w:t>
      </w:r>
      <w:r w:rsidR="002F7BFC">
        <w:rPr>
          <w:rFonts w:ascii="Times New Roman" w:hAnsi="Times New Roman"/>
          <w:b/>
          <w:sz w:val="28"/>
          <w:szCs w:val="28"/>
        </w:rPr>
        <w:t>2</w:t>
      </w:r>
      <w:r w:rsidRPr="00E22A31">
        <w:rPr>
          <w:rFonts w:ascii="Times New Roman" w:hAnsi="Times New Roman"/>
          <w:b/>
          <w:sz w:val="28"/>
          <w:szCs w:val="28"/>
        </w:rPr>
        <w:t xml:space="preserve"> год – </w:t>
      </w:r>
      <w:r w:rsidR="002F7BFC">
        <w:rPr>
          <w:rFonts w:ascii="Times New Roman" w:hAnsi="Times New Roman"/>
          <w:b/>
          <w:sz w:val="28"/>
          <w:szCs w:val="28"/>
        </w:rPr>
        <w:t>1285,437</w:t>
      </w:r>
      <w:r w:rsidRPr="00E22A31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22A31" w:rsidRPr="00E22A31" w:rsidRDefault="00E22A31" w:rsidP="00E22A31">
      <w:pPr>
        <w:jc w:val="both"/>
        <w:rPr>
          <w:rFonts w:ascii="Times New Roman" w:hAnsi="Times New Roman"/>
          <w:b/>
          <w:sz w:val="28"/>
          <w:szCs w:val="28"/>
        </w:rPr>
      </w:pPr>
      <w:r w:rsidRPr="00E22A31">
        <w:rPr>
          <w:rFonts w:ascii="Times New Roman" w:hAnsi="Times New Roman"/>
          <w:b/>
          <w:sz w:val="28"/>
          <w:szCs w:val="28"/>
        </w:rPr>
        <w:t>202</w:t>
      </w:r>
      <w:r w:rsidR="002F7BFC">
        <w:rPr>
          <w:rFonts w:ascii="Times New Roman" w:hAnsi="Times New Roman"/>
          <w:b/>
          <w:sz w:val="28"/>
          <w:szCs w:val="28"/>
        </w:rPr>
        <w:t>3</w:t>
      </w:r>
      <w:r w:rsidRPr="00E22A31">
        <w:rPr>
          <w:rFonts w:ascii="Times New Roman" w:hAnsi="Times New Roman"/>
          <w:b/>
          <w:sz w:val="28"/>
          <w:szCs w:val="28"/>
        </w:rPr>
        <w:t xml:space="preserve"> год – </w:t>
      </w:r>
      <w:r w:rsidR="002F7BFC">
        <w:rPr>
          <w:rFonts w:ascii="Times New Roman" w:hAnsi="Times New Roman"/>
          <w:b/>
          <w:sz w:val="28"/>
          <w:szCs w:val="28"/>
        </w:rPr>
        <w:t>1302,859</w:t>
      </w:r>
      <w:r w:rsidRPr="00E22A31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22A31" w:rsidRPr="00E22A31" w:rsidRDefault="00E22A31" w:rsidP="00E22A31">
      <w:pPr>
        <w:jc w:val="both"/>
        <w:rPr>
          <w:rFonts w:ascii="Times New Roman" w:hAnsi="Times New Roman"/>
          <w:b/>
          <w:sz w:val="28"/>
          <w:szCs w:val="28"/>
        </w:rPr>
      </w:pPr>
      <w:r w:rsidRPr="00E22A31">
        <w:rPr>
          <w:rFonts w:ascii="Times New Roman" w:hAnsi="Times New Roman"/>
          <w:b/>
          <w:sz w:val="28"/>
          <w:szCs w:val="28"/>
        </w:rPr>
        <w:t>202</w:t>
      </w:r>
      <w:r w:rsidR="002F7BFC">
        <w:rPr>
          <w:rFonts w:ascii="Times New Roman" w:hAnsi="Times New Roman"/>
          <w:b/>
          <w:sz w:val="28"/>
          <w:szCs w:val="28"/>
        </w:rPr>
        <w:t>4</w:t>
      </w:r>
      <w:r w:rsidRPr="00E22A31">
        <w:rPr>
          <w:rFonts w:ascii="Times New Roman" w:hAnsi="Times New Roman"/>
          <w:b/>
          <w:sz w:val="28"/>
          <w:szCs w:val="28"/>
        </w:rPr>
        <w:t xml:space="preserve"> год – </w:t>
      </w:r>
      <w:r w:rsidR="002F7BFC">
        <w:rPr>
          <w:rFonts w:ascii="Times New Roman" w:hAnsi="Times New Roman"/>
          <w:b/>
          <w:sz w:val="28"/>
          <w:szCs w:val="28"/>
        </w:rPr>
        <w:t>1321,895</w:t>
      </w:r>
      <w:r w:rsidRPr="00E22A31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22A31" w:rsidRPr="00E22A31" w:rsidRDefault="00E22A31" w:rsidP="00E22A31">
      <w:pPr>
        <w:jc w:val="both"/>
        <w:rPr>
          <w:rFonts w:ascii="Times New Roman" w:hAnsi="Times New Roman"/>
          <w:b/>
          <w:sz w:val="28"/>
          <w:szCs w:val="28"/>
        </w:rPr>
      </w:pPr>
      <w:r w:rsidRPr="00E22A31">
        <w:rPr>
          <w:rFonts w:ascii="Times New Roman" w:hAnsi="Times New Roman"/>
          <w:b/>
          <w:sz w:val="28"/>
          <w:szCs w:val="28"/>
        </w:rPr>
        <w:t xml:space="preserve">безвозмездные поступления: </w:t>
      </w:r>
    </w:p>
    <w:p w:rsidR="00E22A31" w:rsidRPr="00E22A31" w:rsidRDefault="00E22A31" w:rsidP="00E22A31">
      <w:pPr>
        <w:jc w:val="both"/>
        <w:rPr>
          <w:rFonts w:ascii="Times New Roman" w:hAnsi="Times New Roman"/>
          <w:b/>
          <w:sz w:val="28"/>
          <w:szCs w:val="28"/>
        </w:rPr>
      </w:pPr>
      <w:r w:rsidRPr="00E22A31">
        <w:rPr>
          <w:rFonts w:ascii="Times New Roman" w:hAnsi="Times New Roman"/>
          <w:b/>
          <w:sz w:val="28"/>
          <w:szCs w:val="28"/>
        </w:rPr>
        <w:t>202</w:t>
      </w:r>
      <w:r w:rsidR="002F7BFC">
        <w:rPr>
          <w:rFonts w:ascii="Times New Roman" w:hAnsi="Times New Roman"/>
          <w:b/>
          <w:sz w:val="28"/>
          <w:szCs w:val="28"/>
        </w:rPr>
        <w:t>2</w:t>
      </w:r>
      <w:r w:rsidRPr="00E22A31">
        <w:rPr>
          <w:rFonts w:ascii="Times New Roman" w:hAnsi="Times New Roman"/>
          <w:b/>
          <w:sz w:val="28"/>
          <w:szCs w:val="28"/>
        </w:rPr>
        <w:t xml:space="preserve"> год – </w:t>
      </w:r>
      <w:r w:rsidR="002F7BFC">
        <w:rPr>
          <w:rFonts w:ascii="Times New Roman" w:hAnsi="Times New Roman"/>
          <w:b/>
          <w:sz w:val="28"/>
          <w:szCs w:val="28"/>
        </w:rPr>
        <w:t>726,912</w:t>
      </w:r>
      <w:r w:rsidRPr="00E22A31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22A31" w:rsidRPr="00E22A31" w:rsidRDefault="00E22A31" w:rsidP="00E22A31">
      <w:pPr>
        <w:jc w:val="both"/>
        <w:rPr>
          <w:rFonts w:ascii="Times New Roman" w:hAnsi="Times New Roman"/>
          <w:b/>
          <w:sz w:val="28"/>
          <w:szCs w:val="28"/>
        </w:rPr>
      </w:pPr>
      <w:r w:rsidRPr="00E22A31">
        <w:rPr>
          <w:rFonts w:ascii="Times New Roman" w:hAnsi="Times New Roman"/>
          <w:b/>
          <w:sz w:val="28"/>
          <w:szCs w:val="28"/>
        </w:rPr>
        <w:t>202</w:t>
      </w:r>
      <w:r w:rsidR="002F7BFC">
        <w:rPr>
          <w:rFonts w:ascii="Times New Roman" w:hAnsi="Times New Roman"/>
          <w:b/>
          <w:sz w:val="28"/>
          <w:szCs w:val="28"/>
        </w:rPr>
        <w:t>3</w:t>
      </w:r>
      <w:r w:rsidRPr="00E22A31">
        <w:rPr>
          <w:rFonts w:ascii="Times New Roman" w:hAnsi="Times New Roman"/>
          <w:b/>
          <w:sz w:val="28"/>
          <w:szCs w:val="28"/>
        </w:rPr>
        <w:t xml:space="preserve"> год – </w:t>
      </w:r>
      <w:r w:rsidR="002F7BFC">
        <w:rPr>
          <w:rFonts w:ascii="Times New Roman" w:hAnsi="Times New Roman"/>
          <w:b/>
          <w:sz w:val="28"/>
          <w:szCs w:val="28"/>
        </w:rPr>
        <w:t>315,070</w:t>
      </w:r>
      <w:r w:rsidRPr="00E22A31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E22A31" w:rsidRDefault="00E22A31" w:rsidP="00E22A31">
      <w:pPr>
        <w:jc w:val="both"/>
        <w:rPr>
          <w:rFonts w:ascii="Times New Roman" w:hAnsi="Times New Roman"/>
          <w:b/>
          <w:sz w:val="28"/>
          <w:szCs w:val="28"/>
        </w:rPr>
      </w:pPr>
      <w:r w:rsidRPr="00E22A31">
        <w:rPr>
          <w:rFonts w:ascii="Times New Roman" w:hAnsi="Times New Roman"/>
          <w:b/>
          <w:sz w:val="28"/>
          <w:szCs w:val="28"/>
        </w:rPr>
        <w:t>202</w:t>
      </w:r>
      <w:r w:rsidR="002F7BFC">
        <w:rPr>
          <w:rFonts w:ascii="Times New Roman" w:hAnsi="Times New Roman"/>
          <w:b/>
          <w:sz w:val="28"/>
          <w:szCs w:val="28"/>
        </w:rPr>
        <w:t>4</w:t>
      </w:r>
      <w:r w:rsidRPr="00E22A31">
        <w:rPr>
          <w:rFonts w:ascii="Times New Roman" w:hAnsi="Times New Roman"/>
          <w:b/>
          <w:sz w:val="28"/>
          <w:szCs w:val="28"/>
        </w:rPr>
        <w:t xml:space="preserve"> год – </w:t>
      </w:r>
      <w:r w:rsidR="002F7BFC">
        <w:rPr>
          <w:rFonts w:ascii="Times New Roman" w:hAnsi="Times New Roman"/>
          <w:b/>
          <w:sz w:val="28"/>
          <w:szCs w:val="28"/>
        </w:rPr>
        <w:t>300,743</w:t>
      </w:r>
      <w:r w:rsidRPr="00E22A31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7008D6" w:rsidRDefault="007008D6" w:rsidP="00E22A31">
      <w:pPr>
        <w:jc w:val="both"/>
        <w:rPr>
          <w:rFonts w:ascii="Times New Roman" w:hAnsi="Times New Roman"/>
          <w:b/>
          <w:sz w:val="28"/>
          <w:szCs w:val="28"/>
        </w:rPr>
      </w:pPr>
    </w:p>
    <w:p w:rsidR="007008D6" w:rsidRDefault="007008D6" w:rsidP="00E22A31">
      <w:pPr>
        <w:jc w:val="both"/>
        <w:rPr>
          <w:rFonts w:ascii="Times New Roman" w:hAnsi="Times New Roman"/>
          <w:b/>
          <w:sz w:val="28"/>
          <w:szCs w:val="28"/>
        </w:rPr>
      </w:pPr>
    </w:p>
    <w:p w:rsidR="007008D6" w:rsidRPr="00E22A31" w:rsidRDefault="007008D6" w:rsidP="00E22A31">
      <w:pPr>
        <w:jc w:val="both"/>
        <w:rPr>
          <w:rFonts w:ascii="Times New Roman" w:hAnsi="Times New Roman"/>
          <w:b/>
          <w:sz w:val="28"/>
          <w:szCs w:val="28"/>
        </w:rPr>
      </w:pPr>
    </w:p>
    <w:p w:rsidR="000361FF" w:rsidRPr="0051675A" w:rsidRDefault="00D17654" w:rsidP="00702BF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2364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B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F7BFC">
        <w:rPr>
          <w:rFonts w:ascii="Times New Roman" w:eastAsia="Times New Roman" w:hAnsi="Times New Roman"/>
          <w:sz w:val="28"/>
          <w:szCs w:val="28"/>
          <w:lang w:eastAsia="ru-RU"/>
        </w:rPr>
        <w:t>2012,349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1EE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1EE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D21EE5">
        <w:rPr>
          <w:rFonts w:ascii="Times New Roman" w:eastAsia="Times New Roman" w:hAnsi="Times New Roman"/>
          <w:sz w:val="28"/>
          <w:szCs w:val="28"/>
          <w:lang w:eastAsia="ru-RU"/>
        </w:rPr>
        <w:t>1617,929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1E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D21EE5">
        <w:rPr>
          <w:rFonts w:ascii="Times New Roman" w:eastAsia="Times New Roman" w:hAnsi="Times New Roman"/>
          <w:sz w:val="28"/>
          <w:szCs w:val="28"/>
          <w:lang w:eastAsia="ru-RU"/>
        </w:rPr>
        <w:t>1622,638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A16D8D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70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A16D8D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21EE5">
        <w:rPr>
          <w:rFonts w:ascii="Times New Roman" w:hAnsi="Times New Roman"/>
          <w:color w:val="000000"/>
          <w:sz w:val="28"/>
          <w:szCs w:val="28"/>
        </w:rPr>
        <w:t>14</w:t>
      </w:r>
      <w:r w:rsidR="00236425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21EE5">
        <w:rPr>
          <w:rFonts w:ascii="Times New Roman" w:hAnsi="Times New Roman"/>
          <w:color w:val="000000"/>
          <w:sz w:val="28"/>
          <w:szCs w:val="28"/>
        </w:rPr>
        <w:t>20</w:t>
      </w:r>
      <w:r w:rsidR="00791C6F">
        <w:rPr>
          <w:rFonts w:ascii="Times New Roman" w:hAnsi="Times New Roman"/>
          <w:color w:val="000000"/>
          <w:sz w:val="28"/>
          <w:szCs w:val="28"/>
        </w:rPr>
        <w:t>.1</w:t>
      </w:r>
      <w:r w:rsidR="00D21EE5">
        <w:rPr>
          <w:rFonts w:ascii="Times New Roman" w:hAnsi="Times New Roman"/>
          <w:color w:val="000000"/>
          <w:sz w:val="28"/>
          <w:szCs w:val="28"/>
        </w:rPr>
        <w:t>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702BF4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D21EE5">
        <w:rPr>
          <w:rFonts w:ascii="Times New Roman" w:hAnsi="Times New Roman"/>
          <w:color w:val="000000"/>
          <w:sz w:val="28"/>
          <w:szCs w:val="28"/>
        </w:rPr>
        <w:t>15</w:t>
      </w:r>
      <w:r w:rsidR="00236425">
        <w:rPr>
          <w:rFonts w:ascii="Times New Roman" w:hAnsi="Times New Roman"/>
          <w:color w:val="000000"/>
          <w:sz w:val="28"/>
          <w:szCs w:val="28"/>
        </w:rPr>
        <w:t>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2116D">
        <w:rPr>
          <w:rFonts w:ascii="Times New Roman" w:hAnsi="Times New Roman"/>
          <w:color w:val="000000"/>
          <w:sz w:val="28"/>
          <w:szCs w:val="28"/>
        </w:rPr>
        <w:t>1</w:t>
      </w:r>
      <w:r w:rsidR="00D21EE5">
        <w:rPr>
          <w:rFonts w:ascii="Times New Roman" w:hAnsi="Times New Roman"/>
          <w:color w:val="000000"/>
          <w:sz w:val="28"/>
          <w:szCs w:val="28"/>
        </w:rPr>
        <w:t>2</w:t>
      </w:r>
      <w:r w:rsidR="00F2116D">
        <w:rPr>
          <w:rFonts w:ascii="Times New Roman" w:hAnsi="Times New Roman"/>
          <w:color w:val="000000"/>
          <w:sz w:val="28"/>
          <w:szCs w:val="28"/>
        </w:rPr>
        <w:t>.11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702BF4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A16D8D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70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год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ов»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A82F7E">
        <w:rPr>
          <w:rFonts w:ascii="Times New Roman" w:hAnsi="Times New Roman"/>
          <w:b/>
          <w:color w:val="000000"/>
          <w:sz w:val="28"/>
          <w:szCs w:val="28"/>
        </w:rPr>
        <w:t>Мелехинский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A16D8D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702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236425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6D8D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70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702BF4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425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1</w:t>
      </w:r>
      <w:r w:rsidR="0095424F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D21EE5">
        <w:rPr>
          <w:rFonts w:ascii="Times New Roman" w:hAnsi="Times New Roman"/>
          <w:color w:val="000000"/>
          <w:sz w:val="28"/>
          <w:szCs w:val="28"/>
        </w:rPr>
        <w:t>20</w:t>
      </w:r>
      <w:r w:rsidR="0070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</w:t>
      </w:r>
      <w:r w:rsidR="00702BF4">
        <w:rPr>
          <w:rFonts w:ascii="Times New Roman" w:hAnsi="Times New Roman"/>
          <w:color w:val="000000"/>
          <w:sz w:val="28"/>
          <w:szCs w:val="28"/>
        </w:rPr>
        <w:t>.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D21EE5">
        <w:rPr>
          <w:rFonts w:ascii="Times New Roman" w:hAnsi="Times New Roman"/>
          <w:color w:val="000000"/>
          <w:sz w:val="28"/>
          <w:szCs w:val="28"/>
        </w:rPr>
        <w:t>1</w:t>
      </w:r>
      <w:r w:rsidR="00702BF4">
        <w:rPr>
          <w:rFonts w:ascii="Times New Roman" w:hAnsi="Times New Roman"/>
          <w:color w:val="000000"/>
          <w:sz w:val="28"/>
          <w:szCs w:val="28"/>
        </w:rPr>
        <w:t>6</w:t>
      </w:r>
      <w:r w:rsidR="0095424F">
        <w:rPr>
          <w:rFonts w:ascii="Times New Roman" w:hAnsi="Times New Roman"/>
          <w:color w:val="000000"/>
          <w:sz w:val="28"/>
          <w:szCs w:val="28"/>
        </w:rPr>
        <w:t>-</w:t>
      </w:r>
      <w:r w:rsidR="00D21EE5">
        <w:rPr>
          <w:rFonts w:ascii="Times New Roman" w:hAnsi="Times New Roman"/>
          <w:color w:val="000000"/>
          <w:sz w:val="28"/>
          <w:szCs w:val="28"/>
        </w:rPr>
        <w:t>35</w:t>
      </w:r>
      <w:r w:rsidR="0095424F">
        <w:rPr>
          <w:rFonts w:ascii="Times New Roman" w:hAnsi="Times New Roman"/>
          <w:color w:val="000000"/>
          <w:sz w:val="28"/>
          <w:szCs w:val="28"/>
        </w:rPr>
        <w:t>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702BF4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236425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69595A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образования на:</w:t>
      </w:r>
    </w:p>
    <w:p w:rsidR="004008CD" w:rsidRPr="00236425" w:rsidRDefault="0069595A" w:rsidP="00236425">
      <w:pPr>
        <w:pStyle w:val="a5"/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 xml:space="preserve">оплату труда работников органа местного самоуправления, </w:t>
      </w:r>
      <w:r w:rsidR="007C3439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702BF4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1</w:t>
      </w:r>
      <w:r w:rsidR="007C3439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Мелехинского</w:t>
      </w:r>
      <w:r w:rsidR="007C3439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236425">
        <w:rPr>
          <w:rFonts w:ascii="Times New Roman" w:hAnsi="Times New Roman"/>
          <w:color w:val="000000"/>
          <w:sz w:val="28"/>
          <w:szCs w:val="28"/>
        </w:rPr>
        <w:t>,</w:t>
      </w:r>
      <w:r w:rsidR="00236425" w:rsidRPr="00236425">
        <w:rPr>
          <w:rFonts w:ascii="Times New Roman" w:hAnsi="Times New Roman"/>
          <w:color w:val="000000"/>
          <w:sz w:val="28"/>
          <w:szCs w:val="28"/>
        </w:rPr>
        <w:t xml:space="preserve"> а также установленных нормативов формирования расходов на содержание органов местного самоуправления;</w:t>
      </w:r>
    </w:p>
    <w:p w:rsidR="0069595A" w:rsidRPr="0051675A" w:rsidRDefault="00911FF7" w:rsidP="0069595A">
      <w:pPr>
        <w:pStyle w:val="a5"/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социальных выплат (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доплат, надбавок к пенсиям муниципальных служащих) производилось в соответствии с действующим законодательствами нормативно-правовыми актами муниципального образования исходя из ожидаемой численности получателей, с учетом ее изменения и размеров выплат.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A16D8D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70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08CD" w:rsidRPr="0051675A" w:rsidRDefault="004008CD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D21EE5">
        <w:rPr>
          <w:rFonts w:ascii="Times New Roman" w:hAnsi="Times New Roman"/>
          <w:color w:val="000000"/>
          <w:sz w:val="28"/>
          <w:szCs w:val="28"/>
        </w:rPr>
        <w:t xml:space="preserve"> и областного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</w:t>
      </w:r>
      <w:r w:rsidR="00D21EE5">
        <w:rPr>
          <w:rFonts w:ascii="Times New Roman" w:hAnsi="Times New Roman"/>
          <w:color w:val="000000"/>
          <w:sz w:val="28"/>
          <w:szCs w:val="28"/>
        </w:rPr>
        <w:t>ов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A16D8D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702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F55184" w:rsidRPr="00D21EE5" w:rsidRDefault="004008CD" w:rsidP="00D21EE5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1EE5">
        <w:rPr>
          <w:rFonts w:ascii="Times New Roman" w:hAnsi="Times New Roman"/>
          <w:color w:val="000000"/>
          <w:sz w:val="28"/>
          <w:szCs w:val="28"/>
        </w:rPr>
        <w:t xml:space="preserve">планирование бюджетных ассигнований на реализацию положений </w:t>
      </w:r>
      <w:r w:rsidR="00911FF7" w:rsidRPr="00D21EE5">
        <w:rPr>
          <w:rFonts w:ascii="Times New Roman" w:hAnsi="Times New Roman"/>
          <w:color w:val="000000"/>
          <w:sz w:val="28"/>
          <w:szCs w:val="28"/>
        </w:rPr>
        <w:t>У</w:t>
      </w:r>
      <w:r w:rsidRPr="00D21EE5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 w:rsidR="00414BE2" w:rsidRPr="00D21EE5">
        <w:rPr>
          <w:rFonts w:ascii="Times New Roman" w:hAnsi="Times New Roman"/>
          <w:color w:val="000000"/>
          <w:sz w:val="28"/>
          <w:szCs w:val="28"/>
        </w:rPr>
        <w:t>дней заработной плате в регионе, но в соответствии со штатным расписанием</w:t>
      </w:r>
      <w:r w:rsidR="00D21EE5" w:rsidRPr="00D21EE5">
        <w:rPr>
          <w:rFonts w:ascii="Times New Roman" w:hAnsi="Times New Roman"/>
          <w:color w:val="000000"/>
          <w:sz w:val="28"/>
          <w:szCs w:val="28"/>
        </w:rPr>
        <w:t>.</w:t>
      </w:r>
    </w:p>
    <w:p w:rsidR="00D21EE5" w:rsidRPr="00D21EE5" w:rsidRDefault="00D21EE5" w:rsidP="00D21EE5">
      <w:pPr>
        <w:pStyle w:val="a5"/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A82F7E">
        <w:rPr>
          <w:rFonts w:ascii="Times New Roman" w:hAnsi="Times New Roman"/>
          <w:b/>
          <w:color w:val="000000"/>
          <w:sz w:val="28"/>
          <w:szCs w:val="28"/>
        </w:rPr>
        <w:t>Мелехинский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A16D8D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4B3F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20</w:t>
      </w:r>
      <w:r w:rsidR="00236425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21EE5">
        <w:rPr>
          <w:rFonts w:ascii="Times New Roman" w:hAnsi="Times New Roman"/>
          <w:color w:val="000000"/>
          <w:sz w:val="28"/>
          <w:szCs w:val="28"/>
        </w:rPr>
        <w:t>369,3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21EE5">
        <w:rPr>
          <w:rFonts w:ascii="Times New Roman" w:hAnsi="Times New Roman"/>
          <w:color w:val="000000"/>
          <w:sz w:val="28"/>
          <w:szCs w:val="28"/>
        </w:rPr>
        <w:t>339,3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D21EE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21EE5">
        <w:rPr>
          <w:rFonts w:ascii="Times New Roman" w:hAnsi="Times New Roman"/>
          <w:color w:val="000000"/>
          <w:sz w:val="28"/>
          <w:szCs w:val="28"/>
        </w:rPr>
        <w:t>369,3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A82F7E">
        <w:rPr>
          <w:rFonts w:ascii="Times New Roman" w:hAnsi="Times New Roman"/>
          <w:color w:val="000000"/>
          <w:sz w:val="28"/>
          <w:szCs w:val="28"/>
        </w:rPr>
        <w:t>Мелехинского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EA54ED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21EE5">
        <w:rPr>
          <w:rFonts w:ascii="Times New Roman" w:hAnsi="Times New Roman"/>
          <w:color w:val="000000"/>
          <w:sz w:val="28"/>
          <w:szCs w:val="28"/>
        </w:rPr>
        <w:t>478,4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D21EE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21EE5">
        <w:rPr>
          <w:rFonts w:ascii="Times New Roman" w:hAnsi="Times New Roman"/>
          <w:color w:val="000000"/>
          <w:sz w:val="28"/>
          <w:szCs w:val="28"/>
        </w:rPr>
        <w:t>384,2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D21EE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21EE5">
        <w:rPr>
          <w:rFonts w:ascii="Times New Roman" w:hAnsi="Times New Roman"/>
          <w:color w:val="000000"/>
          <w:sz w:val="28"/>
          <w:szCs w:val="28"/>
        </w:rPr>
        <w:t>477,4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1509A4" w:rsidRPr="001509A4" w:rsidRDefault="001509A4" w:rsidP="001509A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509A4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1509A4" w:rsidRPr="001509A4" w:rsidRDefault="001509A4" w:rsidP="001509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509A4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1509A4" w:rsidRPr="001509A4" w:rsidRDefault="001509A4" w:rsidP="001509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509A4">
        <w:rPr>
          <w:rFonts w:ascii="Times New Roman" w:hAnsi="Times New Roman"/>
          <w:color w:val="000000"/>
          <w:sz w:val="28"/>
          <w:szCs w:val="28"/>
        </w:rPr>
        <w:t>На 202</w:t>
      </w:r>
      <w:r w:rsidR="00D21EE5">
        <w:rPr>
          <w:rFonts w:ascii="Times New Roman" w:hAnsi="Times New Roman"/>
          <w:color w:val="000000"/>
          <w:sz w:val="28"/>
          <w:szCs w:val="28"/>
        </w:rPr>
        <w:t>2</w:t>
      </w:r>
      <w:r w:rsidRPr="001509A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1509A4">
        <w:rPr>
          <w:rFonts w:ascii="Times New Roman" w:hAnsi="Times New Roman"/>
          <w:color w:val="000000"/>
          <w:sz w:val="28"/>
          <w:szCs w:val="28"/>
        </w:rPr>
        <w:t>,</w:t>
      </w:r>
      <w:r w:rsidR="00D21EE5">
        <w:rPr>
          <w:rFonts w:ascii="Times New Roman" w:hAnsi="Times New Roman"/>
          <w:color w:val="000000"/>
          <w:sz w:val="28"/>
          <w:szCs w:val="28"/>
        </w:rPr>
        <w:t>8</w:t>
      </w:r>
      <w:r w:rsidRPr="001509A4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D21EE5" w:rsidRDefault="001509A4" w:rsidP="001509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509A4">
        <w:rPr>
          <w:rFonts w:ascii="Times New Roman" w:hAnsi="Times New Roman"/>
          <w:color w:val="000000"/>
          <w:sz w:val="28"/>
          <w:szCs w:val="28"/>
        </w:rPr>
        <w:t>На 202</w:t>
      </w:r>
      <w:r w:rsidR="00D21EE5">
        <w:rPr>
          <w:rFonts w:ascii="Times New Roman" w:hAnsi="Times New Roman"/>
          <w:color w:val="000000"/>
          <w:sz w:val="28"/>
          <w:szCs w:val="28"/>
        </w:rPr>
        <w:t>3 год – 28,8 тыс. руб.,</w:t>
      </w:r>
    </w:p>
    <w:p w:rsidR="001509A4" w:rsidRDefault="00D21EE5" w:rsidP="001509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1509A4" w:rsidRPr="001509A4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1509A4" w:rsidRPr="001509A4">
        <w:rPr>
          <w:rFonts w:ascii="Times New Roman" w:hAnsi="Times New Roman"/>
          <w:color w:val="000000"/>
          <w:sz w:val="28"/>
          <w:szCs w:val="28"/>
        </w:rPr>
        <w:t xml:space="preserve"> годы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509A4" w:rsidRPr="001509A4">
        <w:rPr>
          <w:rFonts w:ascii="Times New Roman" w:hAnsi="Times New Roman"/>
          <w:color w:val="000000"/>
          <w:sz w:val="28"/>
          <w:szCs w:val="28"/>
        </w:rPr>
        <w:t>расходы не планируются.</w:t>
      </w:r>
    </w:p>
    <w:p w:rsidR="00D21EE5" w:rsidRPr="00D21EE5" w:rsidRDefault="00D21EE5" w:rsidP="00D21EE5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D21EE5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D21EE5" w:rsidRPr="00D21EE5" w:rsidRDefault="00D21EE5" w:rsidP="00D21EE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1EE5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D21EE5" w:rsidRPr="00D21EE5" w:rsidRDefault="00D21EE5" w:rsidP="00D21EE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1EE5">
        <w:rPr>
          <w:rFonts w:ascii="Times New Roman" w:hAnsi="Times New Roman"/>
          <w:color w:val="000000"/>
          <w:sz w:val="28"/>
          <w:szCs w:val="28"/>
        </w:rPr>
        <w:t>На 2022 год – 1,0 тыс. руб.;</w:t>
      </w:r>
    </w:p>
    <w:p w:rsidR="00A27B36" w:rsidRDefault="00D21EE5" w:rsidP="00D21EE5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1EE5">
        <w:rPr>
          <w:rFonts w:ascii="Times New Roman" w:hAnsi="Times New Roman"/>
          <w:color w:val="000000"/>
          <w:sz w:val="28"/>
          <w:szCs w:val="28"/>
        </w:rPr>
        <w:t>На 2023</w:t>
      </w:r>
      <w:r w:rsidR="00A27B3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D21EE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27B36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D21EE5" w:rsidRDefault="00A27B36" w:rsidP="001509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21EE5" w:rsidRPr="00D21EE5">
        <w:rPr>
          <w:rFonts w:ascii="Times New Roman" w:hAnsi="Times New Roman"/>
          <w:color w:val="000000"/>
          <w:sz w:val="28"/>
          <w:szCs w:val="28"/>
        </w:rPr>
        <w:t>2024 год</w:t>
      </w:r>
      <w:r>
        <w:rPr>
          <w:rFonts w:ascii="Times New Roman" w:hAnsi="Times New Roman"/>
          <w:color w:val="000000"/>
          <w:sz w:val="28"/>
          <w:szCs w:val="28"/>
        </w:rPr>
        <w:t xml:space="preserve"> – 1,0 тыс. руб.</w:t>
      </w:r>
    </w:p>
    <w:p w:rsidR="00A27B36" w:rsidRPr="001509A4" w:rsidRDefault="00A27B36" w:rsidP="001509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517992" w:rsidRPr="00517992" w:rsidRDefault="00815827" w:rsidP="0051799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D394A">
        <w:rPr>
          <w:rFonts w:ascii="Times New Roman" w:hAnsi="Times New Roman"/>
          <w:color w:val="000000"/>
          <w:sz w:val="28"/>
          <w:szCs w:val="28"/>
        </w:rPr>
        <w:t xml:space="preserve">- на </w:t>
      </w:r>
      <w:r w:rsidR="005A2F3D" w:rsidRPr="008D394A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8D394A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8D394A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8D39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8D394A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A82F7E" w:rsidRPr="008D394A">
        <w:rPr>
          <w:rFonts w:ascii="Times New Roman" w:hAnsi="Times New Roman"/>
          <w:color w:val="000000"/>
          <w:sz w:val="28"/>
          <w:szCs w:val="28"/>
        </w:rPr>
        <w:t>Мелехинский</w:t>
      </w:r>
      <w:r w:rsidR="001258EA" w:rsidRPr="008D394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</w:t>
      </w:r>
      <w:r w:rsidR="001258EA" w:rsidRPr="00517992">
        <w:rPr>
          <w:rFonts w:ascii="Times New Roman" w:hAnsi="Times New Roman"/>
          <w:color w:val="000000"/>
          <w:sz w:val="28"/>
          <w:szCs w:val="28"/>
        </w:rPr>
        <w:t xml:space="preserve">района Курской области на </w:t>
      </w:r>
      <w:r w:rsidR="004B3FBD" w:rsidRPr="00517992">
        <w:rPr>
          <w:rFonts w:ascii="Times New Roman" w:hAnsi="Times New Roman"/>
          <w:color w:val="000000"/>
          <w:sz w:val="28"/>
          <w:szCs w:val="28"/>
        </w:rPr>
        <w:t>2021-2023</w:t>
      </w:r>
      <w:r w:rsidR="001258EA" w:rsidRPr="00517992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517992" w:rsidRPr="00517992">
        <w:rPr>
          <w:rFonts w:ascii="Times New Roman" w:hAnsi="Times New Roman"/>
          <w:color w:val="000000"/>
          <w:sz w:val="28"/>
          <w:szCs w:val="28"/>
        </w:rPr>
        <w:t>,</w:t>
      </w:r>
      <w:r w:rsidR="00100B0D" w:rsidRPr="00517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7992" w:rsidRPr="00517992">
        <w:rPr>
          <w:rFonts w:ascii="Times New Roman" w:hAnsi="Times New Roman"/>
          <w:color w:val="000000"/>
          <w:sz w:val="28"/>
          <w:szCs w:val="28"/>
        </w:rPr>
        <w:t>утвержденная постановлением администрации № 85 от 24.11.2020 г.</w:t>
      </w:r>
    </w:p>
    <w:p w:rsidR="00E3443A" w:rsidRPr="00517992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7992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</w:t>
      </w:r>
      <w:r w:rsidR="00400D05" w:rsidRPr="00517992">
        <w:rPr>
          <w:rFonts w:ascii="Times New Roman" w:hAnsi="Times New Roman"/>
          <w:color w:val="000000"/>
          <w:sz w:val="28"/>
          <w:szCs w:val="28"/>
        </w:rPr>
        <w:t>20</w:t>
      </w:r>
      <w:r w:rsidR="00CE74B0" w:rsidRPr="00517992">
        <w:rPr>
          <w:rFonts w:ascii="Times New Roman" w:hAnsi="Times New Roman"/>
          <w:color w:val="000000"/>
          <w:sz w:val="28"/>
          <w:szCs w:val="28"/>
        </w:rPr>
        <w:t>2</w:t>
      </w:r>
      <w:r w:rsidR="00A27B36" w:rsidRPr="00517992">
        <w:rPr>
          <w:rFonts w:ascii="Times New Roman" w:hAnsi="Times New Roman"/>
          <w:color w:val="000000"/>
          <w:sz w:val="28"/>
          <w:szCs w:val="28"/>
        </w:rPr>
        <w:t>2</w:t>
      </w:r>
      <w:r w:rsidR="00400D05" w:rsidRPr="0051799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517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51799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A54ED" w:rsidRPr="00517992">
        <w:rPr>
          <w:rFonts w:ascii="Times New Roman" w:hAnsi="Times New Roman"/>
          <w:color w:val="000000"/>
          <w:sz w:val="28"/>
          <w:szCs w:val="28"/>
        </w:rPr>
        <w:t>3,3</w:t>
      </w:r>
      <w:r w:rsidR="00E3443A" w:rsidRPr="00517992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815827" w:rsidRPr="00517992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7992">
        <w:rPr>
          <w:rFonts w:ascii="Times New Roman" w:hAnsi="Times New Roman"/>
          <w:color w:val="000000"/>
          <w:sz w:val="28"/>
          <w:szCs w:val="28"/>
        </w:rPr>
        <w:t>на 202</w:t>
      </w:r>
      <w:r w:rsidR="00A27B36" w:rsidRPr="00517992">
        <w:rPr>
          <w:rFonts w:ascii="Times New Roman" w:hAnsi="Times New Roman"/>
          <w:color w:val="000000"/>
          <w:sz w:val="28"/>
          <w:szCs w:val="28"/>
        </w:rPr>
        <w:t>3</w:t>
      </w:r>
      <w:r w:rsidR="00EA54ED" w:rsidRPr="00517992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A27B36" w:rsidRPr="00517992">
        <w:rPr>
          <w:rFonts w:ascii="Times New Roman" w:hAnsi="Times New Roman"/>
          <w:color w:val="000000"/>
          <w:sz w:val="28"/>
          <w:szCs w:val="28"/>
        </w:rPr>
        <w:t>4</w:t>
      </w:r>
      <w:r w:rsidR="00EA54ED" w:rsidRPr="00517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992">
        <w:rPr>
          <w:rFonts w:ascii="Times New Roman" w:hAnsi="Times New Roman"/>
          <w:color w:val="000000"/>
          <w:sz w:val="28"/>
          <w:szCs w:val="28"/>
        </w:rPr>
        <w:t>год</w:t>
      </w:r>
      <w:r w:rsidR="00EA54ED" w:rsidRPr="00517992">
        <w:rPr>
          <w:rFonts w:ascii="Times New Roman" w:hAnsi="Times New Roman"/>
          <w:color w:val="000000"/>
          <w:sz w:val="28"/>
          <w:szCs w:val="28"/>
        </w:rPr>
        <w:t>ы расходы не планируются</w:t>
      </w:r>
      <w:r w:rsidR="00815827" w:rsidRPr="00517992">
        <w:rPr>
          <w:rFonts w:ascii="Times New Roman" w:hAnsi="Times New Roman"/>
          <w:color w:val="000000"/>
          <w:sz w:val="28"/>
          <w:szCs w:val="28"/>
        </w:rPr>
        <w:t>;</w:t>
      </w:r>
    </w:p>
    <w:p w:rsidR="00E3443A" w:rsidRPr="004B3FBD" w:rsidRDefault="00F2116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3FBD">
        <w:rPr>
          <w:rFonts w:ascii="Times New Roman" w:hAnsi="Times New Roman"/>
          <w:color w:val="000000"/>
          <w:sz w:val="28"/>
          <w:szCs w:val="28"/>
        </w:rPr>
        <w:t>- выполнение других (прочих) обязательств органа местного самоуправления</w:t>
      </w:r>
    </w:p>
    <w:p w:rsidR="00E3443A" w:rsidRPr="004B3FBD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3FBD">
        <w:rPr>
          <w:rFonts w:ascii="Times New Roman" w:hAnsi="Times New Roman"/>
          <w:color w:val="000000"/>
          <w:sz w:val="28"/>
          <w:szCs w:val="28"/>
        </w:rPr>
        <w:t>на 20</w:t>
      </w:r>
      <w:r w:rsidR="001509A4" w:rsidRPr="004B3FBD">
        <w:rPr>
          <w:rFonts w:ascii="Times New Roman" w:hAnsi="Times New Roman"/>
          <w:color w:val="000000"/>
          <w:sz w:val="28"/>
          <w:szCs w:val="28"/>
        </w:rPr>
        <w:t>2</w:t>
      </w:r>
      <w:r w:rsidR="00A27B36">
        <w:rPr>
          <w:rFonts w:ascii="Times New Roman" w:hAnsi="Times New Roman"/>
          <w:color w:val="000000"/>
          <w:sz w:val="28"/>
          <w:szCs w:val="28"/>
        </w:rPr>
        <w:t>2</w:t>
      </w:r>
      <w:r w:rsidR="004B3FBD" w:rsidRPr="004B3FB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27B36">
        <w:rPr>
          <w:rFonts w:ascii="Times New Roman" w:hAnsi="Times New Roman"/>
          <w:color w:val="000000"/>
          <w:sz w:val="28"/>
          <w:szCs w:val="28"/>
        </w:rPr>
        <w:t>1</w:t>
      </w:r>
      <w:r w:rsidR="004B3FBD" w:rsidRPr="004B3FBD">
        <w:rPr>
          <w:rFonts w:ascii="Times New Roman" w:hAnsi="Times New Roman"/>
          <w:color w:val="000000"/>
          <w:sz w:val="28"/>
          <w:szCs w:val="28"/>
        </w:rPr>
        <w:t xml:space="preserve">,4 </w:t>
      </w:r>
      <w:r w:rsidRPr="004B3FBD">
        <w:rPr>
          <w:rFonts w:ascii="Times New Roman" w:hAnsi="Times New Roman"/>
          <w:color w:val="000000"/>
          <w:sz w:val="28"/>
          <w:szCs w:val="28"/>
        </w:rPr>
        <w:t>тыс. ру</w:t>
      </w:r>
      <w:r w:rsidR="009D3954" w:rsidRPr="004B3FBD">
        <w:rPr>
          <w:rFonts w:ascii="Times New Roman" w:hAnsi="Times New Roman"/>
          <w:color w:val="000000"/>
          <w:sz w:val="28"/>
          <w:szCs w:val="28"/>
        </w:rPr>
        <w:t xml:space="preserve">б., </w:t>
      </w:r>
    </w:p>
    <w:p w:rsidR="004B3FBD" w:rsidRPr="004B3FBD" w:rsidRDefault="004B3FBD" w:rsidP="004B3FB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3FBD">
        <w:rPr>
          <w:rFonts w:ascii="Times New Roman" w:hAnsi="Times New Roman"/>
          <w:color w:val="000000"/>
          <w:sz w:val="28"/>
          <w:szCs w:val="28"/>
        </w:rPr>
        <w:t>на 202</w:t>
      </w:r>
      <w:r w:rsidR="00010F96">
        <w:rPr>
          <w:rFonts w:ascii="Times New Roman" w:hAnsi="Times New Roman"/>
          <w:color w:val="000000"/>
          <w:sz w:val="28"/>
          <w:szCs w:val="28"/>
        </w:rPr>
        <w:t>3</w:t>
      </w:r>
      <w:r w:rsidRPr="004B3FBD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010F96">
        <w:rPr>
          <w:rFonts w:ascii="Times New Roman" w:hAnsi="Times New Roman"/>
          <w:color w:val="000000"/>
          <w:sz w:val="28"/>
          <w:szCs w:val="28"/>
        </w:rPr>
        <w:t>4</w:t>
      </w:r>
      <w:r w:rsidRPr="004B3FBD">
        <w:rPr>
          <w:rFonts w:ascii="Times New Roman" w:hAnsi="Times New Roman"/>
          <w:color w:val="000000"/>
          <w:sz w:val="28"/>
          <w:szCs w:val="28"/>
        </w:rPr>
        <w:t xml:space="preserve"> годы расходы не планируются;</w:t>
      </w:r>
    </w:p>
    <w:p w:rsidR="00517992" w:rsidRPr="00517992" w:rsidRDefault="00E3443A" w:rsidP="0051799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B3FB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100B0D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100B0D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100B0D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100B0D">
        <w:rPr>
          <w:rFonts w:ascii="Times New Roman" w:hAnsi="Times New Roman"/>
          <w:color w:val="000000"/>
          <w:sz w:val="28"/>
          <w:szCs w:val="28"/>
        </w:rPr>
        <w:t>Развитие и укрепление материально-технической базы муниципального образования «</w:t>
      </w:r>
      <w:r w:rsidR="00A82F7E" w:rsidRPr="00100B0D">
        <w:rPr>
          <w:rFonts w:ascii="Times New Roman" w:hAnsi="Times New Roman"/>
          <w:color w:val="000000"/>
          <w:sz w:val="28"/>
          <w:szCs w:val="28"/>
        </w:rPr>
        <w:t>Мелехинский</w:t>
      </w:r>
      <w:r w:rsidR="002D2951" w:rsidRPr="00100B0D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4B3FBD" w:rsidRPr="00100B0D">
        <w:rPr>
          <w:rFonts w:ascii="Times New Roman" w:hAnsi="Times New Roman"/>
          <w:color w:val="000000"/>
          <w:sz w:val="28"/>
          <w:szCs w:val="28"/>
        </w:rPr>
        <w:t>2021-2023</w:t>
      </w:r>
      <w:r w:rsidR="002D2951" w:rsidRPr="00100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951" w:rsidRPr="00517992">
        <w:rPr>
          <w:rFonts w:ascii="Times New Roman" w:hAnsi="Times New Roman"/>
          <w:color w:val="000000"/>
          <w:sz w:val="28"/>
          <w:szCs w:val="28"/>
        </w:rPr>
        <w:t>год</w:t>
      </w:r>
      <w:r w:rsidR="000C3626" w:rsidRPr="00517992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517992">
        <w:rPr>
          <w:rFonts w:ascii="Times New Roman" w:hAnsi="Times New Roman"/>
          <w:color w:val="000000"/>
          <w:sz w:val="28"/>
          <w:szCs w:val="28"/>
        </w:rPr>
        <w:t>»</w:t>
      </w:r>
      <w:r w:rsidR="00100B0D" w:rsidRPr="00517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7992" w:rsidRPr="00517992">
        <w:rPr>
          <w:rFonts w:ascii="Times New Roman" w:hAnsi="Times New Roman"/>
          <w:color w:val="000000"/>
          <w:sz w:val="28"/>
          <w:szCs w:val="28"/>
        </w:rPr>
        <w:t>утвержденная постановлением администрации № 93 от 30.11.2020 г.,</w:t>
      </w:r>
      <w:r w:rsidR="00517992" w:rsidRPr="00517992">
        <w:rPr>
          <w:rFonts w:ascii="Times New Roman" w:hAnsi="Times New Roman"/>
          <w:b/>
          <w:color w:val="000000"/>
          <w:sz w:val="28"/>
          <w:szCs w:val="28"/>
        </w:rPr>
        <w:t xml:space="preserve"> в паспорте представленной программы суммы на 2022 и 2023 годы не соответствуют суммам, запланированным в проекте бюджета, изменения в программу не представлены</w:t>
      </w:r>
      <w:r w:rsidR="00227F8A">
        <w:rPr>
          <w:rFonts w:ascii="Times New Roman" w:hAnsi="Times New Roman"/>
          <w:b/>
          <w:color w:val="000000"/>
          <w:sz w:val="28"/>
          <w:szCs w:val="28"/>
        </w:rPr>
        <w:t>, а также программа заканчивает свое действие в 2023 году, расходы планируются на 2024 год</w:t>
      </w:r>
      <w:r w:rsidR="00517992" w:rsidRPr="005179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15DD" w:rsidRPr="00227F8A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</w:t>
      </w:r>
      <w:r w:rsidR="001509A4" w:rsidRPr="00227F8A">
        <w:rPr>
          <w:rFonts w:ascii="Times New Roman" w:hAnsi="Times New Roman"/>
          <w:color w:val="000000"/>
          <w:sz w:val="28"/>
          <w:szCs w:val="28"/>
        </w:rPr>
        <w:t>2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2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227F8A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227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530,8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227F8A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</w:t>
      </w:r>
      <w:r w:rsidR="002A60F8" w:rsidRPr="00227F8A">
        <w:rPr>
          <w:rFonts w:ascii="Times New Roman" w:hAnsi="Times New Roman"/>
          <w:color w:val="000000"/>
          <w:sz w:val="28"/>
          <w:szCs w:val="28"/>
        </w:rPr>
        <w:t>2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3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376,8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D2951" w:rsidRPr="00227F8A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</w:t>
      </w:r>
      <w:r w:rsidR="00C200A7" w:rsidRPr="00227F8A">
        <w:rPr>
          <w:rFonts w:ascii="Times New Roman" w:hAnsi="Times New Roman"/>
          <w:color w:val="000000"/>
          <w:sz w:val="28"/>
          <w:szCs w:val="28"/>
        </w:rPr>
        <w:t>2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4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434,1</w:t>
      </w:r>
      <w:r w:rsidR="002D2914" w:rsidRPr="00227F8A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95998" w:rsidRPr="00227F8A" w:rsidRDefault="002D2914" w:rsidP="00E9599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3FB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95998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A82F7E" w:rsidRPr="00E95998">
        <w:rPr>
          <w:rFonts w:ascii="Times New Roman" w:hAnsi="Times New Roman"/>
          <w:color w:val="000000"/>
          <w:sz w:val="28"/>
          <w:szCs w:val="28"/>
        </w:rPr>
        <w:t>Мелехинского</w:t>
      </w:r>
      <w:r w:rsidRPr="00E95998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1509A4" w:rsidRPr="00E95998">
        <w:rPr>
          <w:rFonts w:ascii="Times New Roman" w:hAnsi="Times New Roman"/>
          <w:color w:val="000000"/>
          <w:sz w:val="28"/>
          <w:szCs w:val="28"/>
        </w:rPr>
        <w:t>20</w:t>
      </w:r>
      <w:r w:rsidRPr="00E95998">
        <w:rPr>
          <w:rFonts w:ascii="Times New Roman" w:hAnsi="Times New Roman"/>
          <w:color w:val="000000"/>
          <w:sz w:val="28"/>
          <w:szCs w:val="28"/>
        </w:rPr>
        <w:t>-20</w:t>
      </w:r>
      <w:r w:rsidR="001509A4" w:rsidRPr="00E95998">
        <w:rPr>
          <w:rFonts w:ascii="Times New Roman" w:hAnsi="Times New Roman"/>
          <w:color w:val="000000"/>
          <w:sz w:val="28"/>
          <w:szCs w:val="28"/>
        </w:rPr>
        <w:t>22</w:t>
      </w:r>
      <w:r w:rsidRPr="00E95998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E95998" w:rsidRPr="00E95998">
        <w:rPr>
          <w:rFonts w:ascii="Times New Roman" w:hAnsi="Times New Roman"/>
          <w:color w:val="000000"/>
          <w:sz w:val="28"/>
          <w:szCs w:val="28"/>
        </w:rPr>
        <w:t xml:space="preserve">, утвержденная </w:t>
      </w:r>
      <w:r w:rsidR="00E95998" w:rsidRPr="00227F8A">
        <w:rPr>
          <w:rFonts w:ascii="Times New Roman" w:hAnsi="Times New Roman"/>
          <w:color w:val="000000"/>
          <w:sz w:val="28"/>
          <w:szCs w:val="28"/>
        </w:rPr>
        <w:t>постановлением админ</w:t>
      </w:r>
      <w:r w:rsidR="00227F8A" w:rsidRPr="00227F8A">
        <w:rPr>
          <w:rFonts w:ascii="Times New Roman" w:hAnsi="Times New Roman"/>
          <w:color w:val="000000"/>
          <w:sz w:val="28"/>
          <w:szCs w:val="28"/>
        </w:rPr>
        <w:t>истрации № 100 от 25.11.2019 г.</w:t>
      </w:r>
    </w:p>
    <w:p w:rsidR="002D2914" w:rsidRPr="00227F8A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</w:t>
      </w:r>
      <w:r w:rsidR="001509A4" w:rsidRPr="00227F8A">
        <w:rPr>
          <w:rFonts w:ascii="Times New Roman" w:hAnsi="Times New Roman"/>
          <w:color w:val="000000"/>
          <w:sz w:val="28"/>
          <w:szCs w:val="28"/>
        </w:rPr>
        <w:t>2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2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509A4" w:rsidRPr="00227F8A">
        <w:rPr>
          <w:rFonts w:ascii="Times New Roman" w:hAnsi="Times New Roman"/>
          <w:color w:val="000000"/>
          <w:sz w:val="28"/>
          <w:szCs w:val="28"/>
        </w:rPr>
        <w:t>2</w:t>
      </w:r>
      <w:r w:rsidR="00F2116D" w:rsidRPr="00227F8A">
        <w:rPr>
          <w:rFonts w:ascii="Times New Roman" w:hAnsi="Times New Roman"/>
          <w:color w:val="000000"/>
          <w:sz w:val="28"/>
          <w:szCs w:val="28"/>
        </w:rPr>
        <w:t>,0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90C71" w:rsidRPr="00227F8A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202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="001509A4" w:rsidRPr="00227F8A">
        <w:rPr>
          <w:rFonts w:ascii="Times New Roman" w:hAnsi="Times New Roman"/>
          <w:color w:val="000000"/>
          <w:sz w:val="28"/>
          <w:szCs w:val="28"/>
        </w:rPr>
        <w:t>год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ы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227F8A">
        <w:rPr>
          <w:rFonts w:ascii="Times New Roman" w:hAnsi="Times New Roman"/>
          <w:color w:val="000000"/>
          <w:sz w:val="28"/>
          <w:szCs w:val="28"/>
        </w:rPr>
        <w:t>;</w:t>
      </w:r>
    </w:p>
    <w:p w:rsidR="00583BD6" w:rsidRPr="00A27B36" w:rsidRDefault="00290C71" w:rsidP="00583BD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B3FBD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95998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A82F7E" w:rsidRPr="00E95998">
        <w:rPr>
          <w:rFonts w:ascii="Times New Roman" w:hAnsi="Times New Roman"/>
          <w:color w:val="000000"/>
          <w:sz w:val="28"/>
          <w:szCs w:val="28"/>
        </w:rPr>
        <w:t>Мелехинского</w:t>
      </w:r>
      <w:r w:rsidRPr="00E95998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D2519E" w:rsidRPr="00E95998">
        <w:rPr>
          <w:rFonts w:ascii="Times New Roman" w:hAnsi="Times New Roman"/>
          <w:color w:val="000000"/>
          <w:sz w:val="28"/>
          <w:szCs w:val="28"/>
        </w:rPr>
        <w:t>20</w:t>
      </w:r>
      <w:r w:rsidRPr="00E95998">
        <w:rPr>
          <w:rFonts w:ascii="Times New Roman" w:hAnsi="Times New Roman"/>
          <w:color w:val="000000"/>
          <w:sz w:val="28"/>
          <w:szCs w:val="28"/>
        </w:rPr>
        <w:t>-20</w:t>
      </w:r>
      <w:r w:rsidR="00D2519E" w:rsidRPr="00E95998">
        <w:rPr>
          <w:rFonts w:ascii="Times New Roman" w:hAnsi="Times New Roman"/>
          <w:color w:val="000000"/>
          <w:sz w:val="28"/>
          <w:szCs w:val="28"/>
        </w:rPr>
        <w:t>22</w:t>
      </w:r>
      <w:r w:rsidR="00A65510" w:rsidRPr="00E959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510" w:rsidRPr="00227F8A">
        <w:rPr>
          <w:rFonts w:ascii="Times New Roman" w:hAnsi="Times New Roman"/>
          <w:color w:val="000000"/>
          <w:sz w:val="28"/>
          <w:szCs w:val="28"/>
        </w:rPr>
        <w:t>годы»</w:t>
      </w:r>
      <w:r w:rsidR="00E95998" w:rsidRPr="00227F8A">
        <w:rPr>
          <w:rFonts w:ascii="Times New Roman" w:hAnsi="Times New Roman"/>
          <w:color w:val="000000"/>
          <w:sz w:val="28"/>
          <w:szCs w:val="28"/>
        </w:rPr>
        <w:t>, утвержденная постановлением администрации № 101 от 25.11.2019 г.,</w:t>
      </w:r>
      <w:r w:rsidR="00227F8A">
        <w:rPr>
          <w:rFonts w:ascii="Times New Roman" w:hAnsi="Times New Roman"/>
          <w:b/>
          <w:color w:val="000000"/>
          <w:sz w:val="28"/>
          <w:szCs w:val="28"/>
        </w:rPr>
        <w:t xml:space="preserve"> плановая сумма на 2022 год в паспорте программы не соответствует запланированной сумме в проекте бюджета, изменения в программу не представлены </w:t>
      </w:r>
      <w:r w:rsidR="00E95998" w:rsidRPr="00A27B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90C71" w:rsidRPr="00227F8A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</w:t>
      </w:r>
      <w:r w:rsidR="001509A4" w:rsidRPr="00227F8A">
        <w:rPr>
          <w:rFonts w:ascii="Times New Roman" w:hAnsi="Times New Roman"/>
          <w:color w:val="000000"/>
          <w:sz w:val="28"/>
          <w:szCs w:val="28"/>
        </w:rPr>
        <w:t>2</w:t>
      </w:r>
      <w:r w:rsidR="00A27B36" w:rsidRPr="00227F8A">
        <w:rPr>
          <w:rFonts w:ascii="Times New Roman" w:hAnsi="Times New Roman"/>
          <w:color w:val="000000"/>
          <w:sz w:val="28"/>
          <w:szCs w:val="28"/>
        </w:rPr>
        <w:t>2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1509A4" w:rsidRPr="00227F8A">
        <w:rPr>
          <w:rFonts w:ascii="Times New Roman" w:hAnsi="Times New Roman"/>
          <w:color w:val="000000"/>
          <w:sz w:val="28"/>
          <w:szCs w:val="28"/>
        </w:rPr>
        <w:t>6</w:t>
      </w:r>
      <w:r w:rsidR="00F2116D" w:rsidRPr="00227F8A">
        <w:rPr>
          <w:rFonts w:ascii="Times New Roman" w:hAnsi="Times New Roman"/>
          <w:color w:val="000000"/>
          <w:sz w:val="28"/>
          <w:szCs w:val="28"/>
        </w:rPr>
        <w:t>,0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A27B36" w:rsidRPr="00227F8A" w:rsidRDefault="00A27B36" w:rsidP="00A27B36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2023 – 2024 годы – расходы не предусмотрены</w:t>
      </w:r>
    </w:p>
    <w:p w:rsidR="00A27B36" w:rsidRPr="00A27B36" w:rsidRDefault="00A27B36" w:rsidP="00A27B36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8410D9" w:rsidRPr="00F2116D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F211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116D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F2116D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F2116D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116D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F2116D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116D">
        <w:rPr>
          <w:rFonts w:ascii="Times New Roman" w:hAnsi="Times New Roman"/>
          <w:color w:val="000000"/>
          <w:sz w:val="28"/>
          <w:szCs w:val="28"/>
        </w:rPr>
        <w:t>на 20</w:t>
      </w:r>
      <w:r w:rsidR="001509A4">
        <w:rPr>
          <w:rFonts w:ascii="Times New Roman" w:hAnsi="Times New Roman"/>
          <w:color w:val="000000"/>
          <w:sz w:val="28"/>
          <w:szCs w:val="28"/>
        </w:rPr>
        <w:t>2</w:t>
      </w:r>
      <w:r w:rsidR="00010F96">
        <w:rPr>
          <w:rFonts w:ascii="Times New Roman" w:hAnsi="Times New Roman"/>
          <w:color w:val="000000"/>
          <w:sz w:val="28"/>
          <w:szCs w:val="28"/>
        </w:rPr>
        <w:t>2</w:t>
      </w:r>
      <w:r w:rsidRPr="00F2116D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F2116D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F21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F96">
        <w:rPr>
          <w:rFonts w:ascii="Times New Roman" w:hAnsi="Times New Roman"/>
          <w:color w:val="000000"/>
          <w:sz w:val="28"/>
          <w:szCs w:val="28"/>
        </w:rPr>
        <w:t>92,470</w:t>
      </w:r>
      <w:r w:rsidRPr="00F2116D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F2116D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116D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F2116D">
        <w:rPr>
          <w:rFonts w:ascii="Times New Roman" w:hAnsi="Times New Roman"/>
          <w:color w:val="000000"/>
          <w:sz w:val="28"/>
          <w:szCs w:val="28"/>
        </w:rPr>
        <w:t>2</w:t>
      </w:r>
      <w:r w:rsidR="00010F96">
        <w:rPr>
          <w:rFonts w:ascii="Times New Roman" w:hAnsi="Times New Roman"/>
          <w:color w:val="000000"/>
          <w:sz w:val="28"/>
          <w:szCs w:val="28"/>
        </w:rPr>
        <w:t>3</w:t>
      </w:r>
      <w:r w:rsidRPr="00F2116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10F96">
        <w:rPr>
          <w:rFonts w:ascii="Times New Roman" w:hAnsi="Times New Roman"/>
          <w:color w:val="000000"/>
          <w:sz w:val="28"/>
          <w:szCs w:val="28"/>
        </w:rPr>
        <w:t>95,540</w:t>
      </w:r>
      <w:r w:rsidRPr="00F2116D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116D">
        <w:rPr>
          <w:rFonts w:ascii="Times New Roman" w:hAnsi="Times New Roman"/>
          <w:color w:val="000000"/>
          <w:sz w:val="28"/>
          <w:szCs w:val="28"/>
        </w:rPr>
        <w:t>на 202</w:t>
      </w:r>
      <w:r w:rsidR="00010F96">
        <w:rPr>
          <w:rFonts w:ascii="Times New Roman" w:hAnsi="Times New Roman"/>
          <w:color w:val="000000"/>
          <w:sz w:val="28"/>
          <w:szCs w:val="28"/>
        </w:rPr>
        <w:t>4</w:t>
      </w:r>
      <w:r w:rsidRPr="00F2116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10F96">
        <w:rPr>
          <w:rFonts w:ascii="Times New Roman" w:hAnsi="Times New Roman"/>
          <w:color w:val="000000"/>
          <w:sz w:val="28"/>
          <w:szCs w:val="28"/>
        </w:rPr>
        <w:t>98,884</w:t>
      </w:r>
      <w:r w:rsidRPr="00F2116D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F2116D">
        <w:rPr>
          <w:rFonts w:ascii="Times New Roman" w:hAnsi="Times New Roman"/>
          <w:color w:val="000000"/>
          <w:sz w:val="28"/>
          <w:szCs w:val="28"/>
        </w:rPr>
        <w:t>.</w:t>
      </w:r>
    </w:p>
    <w:p w:rsidR="00010F96" w:rsidRPr="00F2116D" w:rsidRDefault="00010F96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7240D" w:rsidRPr="00F2116D" w:rsidRDefault="00290C71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12F34" w:rsidRPr="00F2116D" w:rsidRDefault="00A12F34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8A77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2116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A77CA" w:rsidRPr="008A77CA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F2116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27F8A" w:rsidRPr="00227F8A" w:rsidRDefault="00A12F34" w:rsidP="00227F8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95998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муниципальной программы «Защита населения и территории от чрезвычайных </w:t>
      </w:r>
      <w:r w:rsidRPr="00227F8A">
        <w:rPr>
          <w:rFonts w:ascii="Times New Roman" w:hAnsi="Times New Roman"/>
          <w:color w:val="000000"/>
          <w:sz w:val="28"/>
          <w:szCs w:val="28"/>
        </w:rPr>
        <w:t>ситуаций, обеспечение пожарной безопасности и безопасности людей на водных объектах</w:t>
      </w:r>
      <w:r w:rsidR="00F05128" w:rsidRPr="00227F8A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E95998" w:rsidRPr="00227F8A">
        <w:rPr>
          <w:rFonts w:ascii="Times New Roman" w:hAnsi="Times New Roman"/>
          <w:color w:val="000000"/>
          <w:sz w:val="28"/>
          <w:szCs w:val="28"/>
        </w:rPr>
        <w:t>1</w:t>
      </w:r>
      <w:r w:rsidR="00F05128" w:rsidRPr="00227F8A">
        <w:rPr>
          <w:rFonts w:ascii="Times New Roman" w:hAnsi="Times New Roman"/>
          <w:color w:val="000000"/>
          <w:sz w:val="28"/>
          <w:szCs w:val="28"/>
        </w:rPr>
        <w:t>-202</w:t>
      </w:r>
      <w:r w:rsidR="00E95998" w:rsidRPr="00227F8A">
        <w:rPr>
          <w:rFonts w:ascii="Times New Roman" w:hAnsi="Times New Roman"/>
          <w:color w:val="000000"/>
          <w:sz w:val="28"/>
          <w:szCs w:val="28"/>
        </w:rPr>
        <w:t>3</w:t>
      </w:r>
      <w:r w:rsidR="00F05128" w:rsidRPr="00227F8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227F8A">
        <w:rPr>
          <w:rFonts w:ascii="Times New Roman" w:hAnsi="Times New Roman"/>
          <w:color w:val="000000"/>
          <w:sz w:val="28"/>
          <w:szCs w:val="28"/>
        </w:rPr>
        <w:t>»</w:t>
      </w:r>
      <w:r w:rsidR="00227F8A" w:rsidRPr="00227F8A">
        <w:rPr>
          <w:rFonts w:ascii="Times New Roman" w:hAnsi="Times New Roman"/>
          <w:color w:val="000000"/>
          <w:sz w:val="28"/>
          <w:szCs w:val="28"/>
        </w:rPr>
        <w:t>,</w:t>
      </w:r>
      <w:r w:rsidR="00E95998" w:rsidRPr="00227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F8A" w:rsidRPr="00227F8A">
        <w:rPr>
          <w:rFonts w:ascii="Times New Roman" w:hAnsi="Times New Roman"/>
          <w:color w:val="000000"/>
          <w:sz w:val="28"/>
          <w:szCs w:val="28"/>
        </w:rPr>
        <w:t>утвержденная постановлением администрации № 82 от 24.11.2020 г.</w:t>
      </w:r>
    </w:p>
    <w:p w:rsidR="00A12F34" w:rsidRPr="00227F8A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</w:t>
      </w:r>
      <w:r w:rsidR="00F05128" w:rsidRPr="00227F8A">
        <w:rPr>
          <w:rFonts w:ascii="Times New Roman" w:hAnsi="Times New Roman"/>
          <w:color w:val="000000"/>
          <w:sz w:val="28"/>
          <w:szCs w:val="28"/>
        </w:rPr>
        <w:t>2</w:t>
      </w:r>
      <w:r w:rsidR="00010F96" w:rsidRPr="00227F8A">
        <w:rPr>
          <w:rFonts w:ascii="Times New Roman" w:hAnsi="Times New Roman"/>
          <w:color w:val="000000"/>
          <w:sz w:val="28"/>
          <w:szCs w:val="28"/>
        </w:rPr>
        <w:t>2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2116D" w:rsidRPr="00227F8A">
        <w:rPr>
          <w:rFonts w:ascii="Times New Roman" w:hAnsi="Times New Roman"/>
          <w:color w:val="000000"/>
          <w:sz w:val="28"/>
          <w:szCs w:val="28"/>
        </w:rPr>
        <w:t>1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A12F34" w:rsidRPr="00227F8A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202</w:t>
      </w:r>
      <w:r w:rsidR="00010F96" w:rsidRPr="00227F8A">
        <w:rPr>
          <w:rFonts w:ascii="Times New Roman" w:hAnsi="Times New Roman"/>
          <w:color w:val="000000"/>
          <w:sz w:val="28"/>
          <w:szCs w:val="28"/>
        </w:rPr>
        <w:t>3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2116D" w:rsidRPr="00227F8A">
        <w:rPr>
          <w:rFonts w:ascii="Times New Roman" w:hAnsi="Times New Roman"/>
          <w:color w:val="000000"/>
          <w:sz w:val="28"/>
          <w:szCs w:val="28"/>
        </w:rPr>
        <w:t>1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A12F34" w:rsidRPr="00227F8A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202</w:t>
      </w:r>
      <w:r w:rsidR="00010F96" w:rsidRPr="00227F8A">
        <w:rPr>
          <w:rFonts w:ascii="Times New Roman" w:hAnsi="Times New Roman"/>
          <w:color w:val="000000"/>
          <w:sz w:val="28"/>
          <w:szCs w:val="28"/>
        </w:rPr>
        <w:t>4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A77CA" w:rsidRPr="00227F8A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</w:p>
    <w:p w:rsidR="00010F96" w:rsidRPr="00010F96" w:rsidRDefault="00010F96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F2116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Раздел 05 00 «Жилищно-коммунальное хозяйство»</w:t>
      </w:r>
    </w:p>
    <w:p w:rsidR="000A15DD" w:rsidRPr="00F2116D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227F8A" w:rsidRPr="00227F8A" w:rsidRDefault="004008CD" w:rsidP="00227F8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E95998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E95998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E95998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E95998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E95998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E95998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A82F7E" w:rsidRPr="00E95998">
        <w:rPr>
          <w:rFonts w:ascii="Times New Roman" w:hAnsi="Times New Roman"/>
          <w:color w:val="000000"/>
          <w:sz w:val="28"/>
          <w:szCs w:val="28"/>
        </w:rPr>
        <w:t>Мелехинский</w:t>
      </w:r>
      <w:r w:rsidR="00CF3ED2" w:rsidRPr="00E95998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E95998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E95998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</w:t>
      </w:r>
      <w:r w:rsidR="00BE5DDE" w:rsidRPr="00227F8A">
        <w:rPr>
          <w:rFonts w:ascii="Times New Roman" w:hAnsi="Times New Roman"/>
          <w:color w:val="000000"/>
          <w:sz w:val="28"/>
          <w:szCs w:val="28"/>
        </w:rPr>
        <w:t>комфортным жильем и коммунальными услугами граждан в муниципальном образовании «</w:t>
      </w:r>
      <w:r w:rsidR="00A82F7E" w:rsidRPr="00227F8A">
        <w:rPr>
          <w:rFonts w:ascii="Times New Roman" w:hAnsi="Times New Roman"/>
          <w:color w:val="000000"/>
          <w:sz w:val="28"/>
          <w:szCs w:val="28"/>
        </w:rPr>
        <w:t>Мелехинский</w:t>
      </w:r>
      <w:r w:rsidR="00BE5DDE" w:rsidRPr="00227F8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8A77CA" w:rsidRPr="00227F8A">
        <w:rPr>
          <w:rFonts w:ascii="Times New Roman" w:hAnsi="Times New Roman"/>
          <w:color w:val="000000"/>
          <w:sz w:val="28"/>
          <w:szCs w:val="28"/>
        </w:rPr>
        <w:t>2021-2025</w:t>
      </w:r>
      <w:r w:rsidR="00BE5DDE" w:rsidRPr="00227F8A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227F8A" w:rsidRPr="00227F8A">
        <w:rPr>
          <w:rFonts w:ascii="Times New Roman" w:hAnsi="Times New Roman"/>
          <w:color w:val="000000"/>
          <w:sz w:val="28"/>
          <w:szCs w:val="28"/>
        </w:rPr>
        <w:t>,</w:t>
      </w:r>
      <w:r w:rsidR="00E95998" w:rsidRPr="00227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F8A" w:rsidRPr="00227F8A">
        <w:rPr>
          <w:rFonts w:ascii="Times New Roman" w:hAnsi="Times New Roman"/>
          <w:color w:val="000000"/>
          <w:sz w:val="28"/>
          <w:szCs w:val="28"/>
        </w:rPr>
        <w:t>утвержденная постановлением администрации № 92 от 30.11.2020 г.</w:t>
      </w:r>
    </w:p>
    <w:p w:rsidR="000A15DD" w:rsidRPr="00227F8A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 20</w:t>
      </w:r>
      <w:r w:rsidR="00F05128" w:rsidRPr="00227F8A">
        <w:rPr>
          <w:rFonts w:ascii="Times New Roman" w:hAnsi="Times New Roman"/>
          <w:color w:val="000000"/>
          <w:sz w:val="28"/>
          <w:szCs w:val="28"/>
        </w:rPr>
        <w:t>2</w:t>
      </w:r>
      <w:r w:rsidR="00010F96" w:rsidRPr="00227F8A">
        <w:rPr>
          <w:rFonts w:ascii="Times New Roman" w:hAnsi="Times New Roman"/>
          <w:color w:val="000000"/>
          <w:sz w:val="28"/>
          <w:szCs w:val="28"/>
        </w:rPr>
        <w:t>2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227F8A">
        <w:rPr>
          <w:rFonts w:ascii="Times New Roman" w:hAnsi="Times New Roman"/>
          <w:color w:val="000000"/>
          <w:sz w:val="28"/>
          <w:szCs w:val="28"/>
        </w:rPr>
        <w:t>–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571" w:rsidRPr="00227F8A">
        <w:rPr>
          <w:rFonts w:ascii="Times New Roman" w:hAnsi="Times New Roman"/>
          <w:color w:val="000000"/>
          <w:sz w:val="28"/>
          <w:szCs w:val="28"/>
        </w:rPr>
        <w:t>1,0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A77CA" w:rsidRPr="00227F8A" w:rsidRDefault="00392571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>на</w:t>
      </w:r>
      <w:r w:rsidR="004671E0" w:rsidRPr="00227F8A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10F96" w:rsidRPr="00227F8A">
        <w:rPr>
          <w:rFonts w:ascii="Times New Roman" w:hAnsi="Times New Roman"/>
          <w:color w:val="000000"/>
          <w:sz w:val="28"/>
          <w:szCs w:val="28"/>
        </w:rPr>
        <w:t>3</w:t>
      </w:r>
      <w:r w:rsidR="008A77CA" w:rsidRPr="00227F8A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F05128" w:rsidRPr="00227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7CA" w:rsidRPr="00227F8A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4671E0" w:rsidRPr="00227F8A" w:rsidRDefault="008A77CA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27F8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05128" w:rsidRPr="00227F8A">
        <w:rPr>
          <w:rFonts w:ascii="Times New Roman" w:hAnsi="Times New Roman"/>
          <w:color w:val="000000"/>
          <w:sz w:val="28"/>
          <w:szCs w:val="28"/>
        </w:rPr>
        <w:t>202</w:t>
      </w:r>
      <w:r w:rsidR="00010F96" w:rsidRPr="00227F8A">
        <w:rPr>
          <w:rFonts w:ascii="Times New Roman" w:hAnsi="Times New Roman"/>
          <w:color w:val="000000"/>
          <w:sz w:val="28"/>
          <w:szCs w:val="28"/>
        </w:rPr>
        <w:t>4</w:t>
      </w:r>
      <w:r w:rsidR="00F05128" w:rsidRPr="00227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571" w:rsidRPr="00227F8A">
        <w:rPr>
          <w:rFonts w:ascii="Times New Roman" w:hAnsi="Times New Roman"/>
          <w:color w:val="000000"/>
          <w:sz w:val="28"/>
          <w:szCs w:val="28"/>
        </w:rPr>
        <w:t>год</w:t>
      </w:r>
      <w:r w:rsidRPr="00227F8A">
        <w:rPr>
          <w:rFonts w:ascii="Times New Roman" w:hAnsi="Times New Roman"/>
          <w:color w:val="000000"/>
          <w:sz w:val="28"/>
          <w:szCs w:val="28"/>
        </w:rPr>
        <w:t xml:space="preserve"> – 1,0 тыс. руб.</w:t>
      </w:r>
      <w:r w:rsidR="00E844CB" w:rsidRPr="00227F8A">
        <w:rPr>
          <w:rFonts w:ascii="Times New Roman" w:hAnsi="Times New Roman"/>
          <w:color w:val="000000"/>
          <w:sz w:val="28"/>
          <w:szCs w:val="28"/>
        </w:rPr>
        <w:t>;</w:t>
      </w:r>
    </w:p>
    <w:p w:rsidR="00227F8A" w:rsidRPr="007008D6" w:rsidRDefault="00E844CB" w:rsidP="00227F8A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A77C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Pr="00E95998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«Организация и содержание мест захоронения в </w:t>
      </w:r>
      <w:r w:rsidR="00A82F7E" w:rsidRPr="007008D6">
        <w:rPr>
          <w:rFonts w:ascii="Times New Roman" w:hAnsi="Times New Roman"/>
          <w:color w:val="000000"/>
          <w:sz w:val="28"/>
          <w:szCs w:val="28"/>
        </w:rPr>
        <w:t>Мелехинском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 сельсовете на </w:t>
      </w:r>
      <w:r w:rsidR="008A77CA" w:rsidRPr="007008D6">
        <w:rPr>
          <w:rFonts w:ascii="Times New Roman" w:hAnsi="Times New Roman"/>
          <w:color w:val="000000"/>
          <w:sz w:val="28"/>
          <w:szCs w:val="28"/>
        </w:rPr>
        <w:t>2021-2023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FC7503" w:rsidRPr="007008D6">
        <w:rPr>
          <w:rFonts w:ascii="Times New Roman" w:hAnsi="Times New Roman"/>
          <w:color w:val="000000"/>
          <w:sz w:val="28"/>
          <w:szCs w:val="28"/>
        </w:rPr>
        <w:t>»</w:t>
      </w:r>
      <w:r w:rsidR="00227F8A" w:rsidRPr="007008D6">
        <w:rPr>
          <w:rFonts w:ascii="Times New Roman" w:hAnsi="Times New Roman"/>
          <w:color w:val="000000"/>
          <w:sz w:val="28"/>
          <w:szCs w:val="28"/>
        </w:rPr>
        <w:t>,</w:t>
      </w:r>
      <w:r w:rsidR="00E95998" w:rsidRPr="00700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F8A" w:rsidRPr="007008D6">
        <w:rPr>
          <w:rFonts w:ascii="Times New Roman" w:hAnsi="Times New Roman"/>
          <w:color w:val="000000"/>
          <w:sz w:val="28"/>
          <w:szCs w:val="28"/>
        </w:rPr>
        <w:t xml:space="preserve">утвержденная постановлением администрации № </w:t>
      </w:r>
      <w:r w:rsidR="007008D6" w:rsidRPr="007008D6">
        <w:rPr>
          <w:rFonts w:ascii="Times New Roman" w:hAnsi="Times New Roman"/>
          <w:color w:val="000000"/>
          <w:sz w:val="28"/>
          <w:szCs w:val="28"/>
        </w:rPr>
        <w:t>8</w:t>
      </w:r>
      <w:r w:rsidR="00227F8A" w:rsidRPr="007008D6">
        <w:rPr>
          <w:rFonts w:ascii="Times New Roman" w:hAnsi="Times New Roman"/>
          <w:color w:val="000000"/>
          <w:sz w:val="28"/>
          <w:szCs w:val="28"/>
        </w:rPr>
        <w:t xml:space="preserve">1 от </w:t>
      </w:r>
      <w:r w:rsidR="007008D6" w:rsidRPr="007008D6">
        <w:rPr>
          <w:rFonts w:ascii="Times New Roman" w:hAnsi="Times New Roman"/>
          <w:color w:val="000000"/>
          <w:sz w:val="28"/>
          <w:szCs w:val="28"/>
        </w:rPr>
        <w:t>24</w:t>
      </w:r>
      <w:r w:rsidR="00227F8A" w:rsidRPr="007008D6">
        <w:rPr>
          <w:rFonts w:ascii="Times New Roman" w:hAnsi="Times New Roman"/>
          <w:color w:val="000000"/>
          <w:sz w:val="28"/>
          <w:szCs w:val="28"/>
        </w:rPr>
        <w:t>.11.202</w:t>
      </w:r>
      <w:r w:rsidR="007008D6" w:rsidRPr="007008D6">
        <w:rPr>
          <w:rFonts w:ascii="Times New Roman" w:hAnsi="Times New Roman"/>
          <w:color w:val="000000"/>
          <w:sz w:val="28"/>
          <w:szCs w:val="28"/>
        </w:rPr>
        <w:t>0</w:t>
      </w:r>
      <w:r w:rsidR="00227F8A" w:rsidRPr="007008D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E844CB" w:rsidRPr="007008D6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08D6">
        <w:rPr>
          <w:rFonts w:ascii="Times New Roman" w:hAnsi="Times New Roman"/>
          <w:color w:val="000000"/>
          <w:sz w:val="28"/>
          <w:szCs w:val="28"/>
        </w:rPr>
        <w:t>на 20</w:t>
      </w:r>
      <w:r w:rsidR="00A038B8" w:rsidRPr="007008D6">
        <w:rPr>
          <w:rFonts w:ascii="Times New Roman" w:hAnsi="Times New Roman"/>
          <w:color w:val="000000"/>
          <w:sz w:val="28"/>
          <w:szCs w:val="28"/>
        </w:rPr>
        <w:t>2</w:t>
      </w:r>
      <w:r w:rsidR="00010F96" w:rsidRPr="007008D6">
        <w:rPr>
          <w:rFonts w:ascii="Times New Roman" w:hAnsi="Times New Roman"/>
          <w:color w:val="000000"/>
          <w:sz w:val="28"/>
          <w:szCs w:val="28"/>
        </w:rPr>
        <w:t>2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C7503" w:rsidRPr="007008D6">
        <w:rPr>
          <w:rFonts w:ascii="Times New Roman" w:hAnsi="Times New Roman"/>
          <w:color w:val="000000"/>
          <w:sz w:val="28"/>
          <w:szCs w:val="28"/>
        </w:rPr>
        <w:t>1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E844CB" w:rsidRPr="007008D6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08D6">
        <w:rPr>
          <w:rFonts w:ascii="Times New Roman" w:hAnsi="Times New Roman"/>
          <w:color w:val="000000"/>
          <w:sz w:val="28"/>
          <w:szCs w:val="28"/>
        </w:rPr>
        <w:t>на 202</w:t>
      </w:r>
      <w:r w:rsidR="00010F96" w:rsidRPr="007008D6">
        <w:rPr>
          <w:rFonts w:ascii="Times New Roman" w:hAnsi="Times New Roman"/>
          <w:color w:val="000000"/>
          <w:sz w:val="28"/>
          <w:szCs w:val="28"/>
        </w:rPr>
        <w:t>3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C7503" w:rsidRPr="007008D6">
        <w:rPr>
          <w:rFonts w:ascii="Times New Roman" w:hAnsi="Times New Roman"/>
          <w:color w:val="000000"/>
          <w:sz w:val="28"/>
          <w:szCs w:val="28"/>
        </w:rPr>
        <w:t>1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E844CB" w:rsidRPr="007008D6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08D6">
        <w:rPr>
          <w:rFonts w:ascii="Times New Roman" w:hAnsi="Times New Roman"/>
          <w:color w:val="000000"/>
          <w:sz w:val="28"/>
          <w:szCs w:val="28"/>
        </w:rPr>
        <w:t>на 202</w:t>
      </w:r>
      <w:r w:rsidR="00010F96" w:rsidRPr="007008D6">
        <w:rPr>
          <w:rFonts w:ascii="Times New Roman" w:hAnsi="Times New Roman"/>
          <w:color w:val="000000"/>
          <w:sz w:val="28"/>
          <w:szCs w:val="28"/>
        </w:rPr>
        <w:t>4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10F96" w:rsidRPr="007008D6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7008D6">
        <w:rPr>
          <w:rFonts w:ascii="Times New Roman" w:hAnsi="Times New Roman"/>
          <w:color w:val="000000"/>
          <w:sz w:val="28"/>
          <w:szCs w:val="28"/>
        </w:rPr>
        <w:t>.</w:t>
      </w:r>
    </w:p>
    <w:p w:rsidR="00010F96" w:rsidRPr="00010F96" w:rsidRDefault="00010F96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F2116D" w:rsidRDefault="004008CD" w:rsidP="003925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Раздел 0800 «Культура и кинематография»</w:t>
      </w:r>
    </w:p>
    <w:p w:rsidR="00192FBE" w:rsidRPr="00F2116D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517992" w:rsidRPr="00517992" w:rsidRDefault="00192FBE" w:rsidP="0051799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25BAE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225BAE">
        <w:rPr>
          <w:rFonts w:ascii="Times New Roman" w:hAnsi="Times New Roman"/>
          <w:color w:val="000000"/>
          <w:sz w:val="28"/>
          <w:szCs w:val="28"/>
        </w:rPr>
        <w:t>одраздел</w:t>
      </w:r>
      <w:r w:rsidRPr="00225BAE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225BAE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225BAE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225BAE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225BAE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</w:t>
      </w:r>
      <w:r w:rsidRPr="00517992">
        <w:rPr>
          <w:rFonts w:ascii="Times New Roman" w:hAnsi="Times New Roman"/>
          <w:color w:val="000000"/>
          <w:sz w:val="28"/>
          <w:szCs w:val="28"/>
        </w:rPr>
        <w:t>образовании «</w:t>
      </w:r>
      <w:r w:rsidR="00A82F7E" w:rsidRPr="00517992">
        <w:rPr>
          <w:rFonts w:ascii="Times New Roman" w:hAnsi="Times New Roman"/>
          <w:color w:val="000000"/>
          <w:sz w:val="28"/>
          <w:szCs w:val="28"/>
        </w:rPr>
        <w:t>Мелехинский</w:t>
      </w:r>
      <w:r w:rsidRPr="00517992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225BAE" w:rsidRPr="00517992">
        <w:rPr>
          <w:rFonts w:ascii="Times New Roman" w:hAnsi="Times New Roman"/>
          <w:color w:val="000000"/>
          <w:sz w:val="28"/>
          <w:szCs w:val="28"/>
        </w:rPr>
        <w:t>2021-2023</w:t>
      </w:r>
      <w:r w:rsidRPr="00517992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517992" w:rsidRPr="00517992">
        <w:rPr>
          <w:rFonts w:ascii="Times New Roman" w:hAnsi="Times New Roman"/>
          <w:color w:val="000000"/>
          <w:sz w:val="28"/>
          <w:szCs w:val="28"/>
        </w:rPr>
        <w:t>, утвержденная постановлением администрации № 91 от 30.11.2021 г.,</w:t>
      </w:r>
      <w:r w:rsidR="00517992" w:rsidRPr="00517992">
        <w:rPr>
          <w:rFonts w:ascii="Times New Roman" w:hAnsi="Times New Roman"/>
          <w:b/>
          <w:color w:val="000000"/>
          <w:sz w:val="28"/>
          <w:szCs w:val="28"/>
        </w:rPr>
        <w:t xml:space="preserve"> в паспорте представленной программы суммы на 2022 и 2023 годы не соответствуют суммам, запланированным в проекте бюджета, изменения в программу не представлены </w:t>
      </w:r>
    </w:p>
    <w:p w:rsidR="000A15DD" w:rsidRPr="00517992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7992">
        <w:rPr>
          <w:rFonts w:ascii="Times New Roman" w:hAnsi="Times New Roman"/>
          <w:color w:val="000000"/>
          <w:sz w:val="28"/>
          <w:szCs w:val="28"/>
        </w:rPr>
        <w:t>на 20</w:t>
      </w:r>
      <w:r w:rsidR="00A038B8" w:rsidRPr="00517992">
        <w:rPr>
          <w:rFonts w:ascii="Times New Roman" w:hAnsi="Times New Roman"/>
          <w:color w:val="000000"/>
          <w:sz w:val="28"/>
          <w:szCs w:val="28"/>
        </w:rPr>
        <w:t>2</w:t>
      </w:r>
      <w:r w:rsidR="00010F96" w:rsidRPr="00517992">
        <w:rPr>
          <w:rFonts w:ascii="Times New Roman" w:hAnsi="Times New Roman"/>
          <w:color w:val="000000"/>
          <w:sz w:val="28"/>
          <w:szCs w:val="28"/>
        </w:rPr>
        <w:t>2</w:t>
      </w:r>
      <w:r w:rsidRPr="00517992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517992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517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F96" w:rsidRPr="00517992">
        <w:rPr>
          <w:rFonts w:ascii="Times New Roman" w:hAnsi="Times New Roman"/>
          <w:color w:val="000000"/>
          <w:sz w:val="28"/>
          <w:szCs w:val="28"/>
        </w:rPr>
        <w:t>350,8</w:t>
      </w:r>
      <w:r w:rsidR="00EA0FD9" w:rsidRPr="00517992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17992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517992">
        <w:rPr>
          <w:rFonts w:ascii="Times New Roman" w:hAnsi="Times New Roman"/>
          <w:color w:val="000000"/>
          <w:sz w:val="28"/>
          <w:szCs w:val="28"/>
        </w:rPr>
        <w:t>.</w:t>
      </w:r>
      <w:r w:rsidRPr="0051799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517992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7992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517992">
        <w:rPr>
          <w:rFonts w:ascii="Times New Roman" w:hAnsi="Times New Roman"/>
          <w:color w:val="000000"/>
          <w:sz w:val="28"/>
          <w:szCs w:val="28"/>
        </w:rPr>
        <w:t>2</w:t>
      </w:r>
      <w:r w:rsidR="00010F96" w:rsidRPr="00517992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517992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10F96" w:rsidRPr="00517992">
        <w:rPr>
          <w:rFonts w:ascii="Times New Roman" w:hAnsi="Times New Roman"/>
          <w:color w:val="000000"/>
          <w:sz w:val="28"/>
          <w:szCs w:val="28"/>
        </w:rPr>
        <w:t>289,3</w:t>
      </w:r>
      <w:r w:rsidR="000A15DD" w:rsidRPr="00517992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008CD" w:rsidRPr="00517992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799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517992">
        <w:rPr>
          <w:rFonts w:ascii="Times New Roman" w:hAnsi="Times New Roman"/>
          <w:color w:val="000000"/>
          <w:sz w:val="28"/>
          <w:szCs w:val="28"/>
        </w:rPr>
        <w:t>202</w:t>
      </w:r>
      <w:r w:rsidR="00010F96" w:rsidRPr="00517992">
        <w:rPr>
          <w:rFonts w:ascii="Times New Roman" w:hAnsi="Times New Roman"/>
          <w:color w:val="000000"/>
          <w:sz w:val="28"/>
          <w:szCs w:val="28"/>
        </w:rPr>
        <w:t>4</w:t>
      </w:r>
      <w:r w:rsidR="00192FBE" w:rsidRPr="0051799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517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1E0" w:rsidRPr="00517992">
        <w:rPr>
          <w:rFonts w:ascii="Times New Roman" w:hAnsi="Times New Roman"/>
          <w:color w:val="000000"/>
          <w:sz w:val="28"/>
          <w:szCs w:val="28"/>
        </w:rPr>
        <w:t>–</w:t>
      </w:r>
      <w:r w:rsidR="00192FBE" w:rsidRPr="00517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F96" w:rsidRPr="00517992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192FBE" w:rsidRPr="005179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10F96" w:rsidRPr="00010F96" w:rsidRDefault="00010F96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F2116D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p w:rsidR="00BE42E8" w:rsidRPr="00F2116D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2116D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7008D6" w:rsidRPr="007008D6" w:rsidRDefault="00BE42E8" w:rsidP="007008D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D394A">
        <w:rPr>
          <w:rFonts w:ascii="Times New Roman" w:hAnsi="Times New Roman"/>
          <w:color w:val="000000"/>
          <w:sz w:val="28"/>
          <w:szCs w:val="28"/>
        </w:rPr>
        <w:t>Предусматриваются расходы на</w:t>
      </w:r>
      <w:r w:rsidR="004008CD" w:rsidRPr="008D394A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 w:rsidRPr="008D394A">
        <w:rPr>
          <w:rFonts w:ascii="Times New Roman" w:hAnsi="Times New Roman"/>
          <w:color w:val="000000"/>
          <w:sz w:val="28"/>
          <w:szCs w:val="28"/>
        </w:rPr>
        <w:t>ю подпрограммы «Развитие мер социальной поддержки отдельных категорий граждан»</w:t>
      </w:r>
      <w:r w:rsidR="004008CD" w:rsidRPr="008D394A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«Социальная поддержка граждан</w:t>
      </w:r>
      <w:r w:rsidRPr="008D39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2F7E" w:rsidRPr="008D394A">
        <w:rPr>
          <w:rFonts w:ascii="Times New Roman" w:hAnsi="Times New Roman"/>
          <w:color w:val="000000"/>
          <w:sz w:val="28"/>
          <w:szCs w:val="28"/>
        </w:rPr>
        <w:t>Мелехинского</w:t>
      </w:r>
      <w:r w:rsidRPr="008D394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на </w:t>
      </w:r>
      <w:r w:rsidR="00E95998" w:rsidRPr="007008D6">
        <w:rPr>
          <w:rFonts w:ascii="Times New Roman" w:hAnsi="Times New Roman"/>
          <w:color w:val="000000"/>
          <w:sz w:val="28"/>
          <w:szCs w:val="28"/>
        </w:rPr>
        <w:t>2021-2023 годы»</w:t>
      </w:r>
      <w:r w:rsidR="007008D6" w:rsidRPr="007008D6">
        <w:rPr>
          <w:rFonts w:ascii="Times New Roman" w:hAnsi="Times New Roman"/>
          <w:color w:val="000000"/>
          <w:sz w:val="28"/>
          <w:szCs w:val="28"/>
        </w:rPr>
        <w:t>, утвержденная постановлением администрации № 86 от 24.11.2020 г.,</w:t>
      </w:r>
      <w:r w:rsidR="007008D6" w:rsidRPr="007008D6">
        <w:rPr>
          <w:rFonts w:ascii="Times New Roman" w:hAnsi="Times New Roman"/>
          <w:b/>
          <w:color w:val="000000"/>
          <w:sz w:val="28"/>
          <w:szCs w:val="28"/>
        </w:rPr>
        <w:t xml:space="preserve"> в паспорте представленной программы сумм</w:t>
      </w:r>
      <w:r w:rsidR="007008D6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7008D6" w:rsidRPr="007008D6">
        <w:rPr>
          <w:rFonts w:ascii="Times New Roman" w:hAnsi="Times New Roman"/>
          <w:b/>
          <w:color w:val="000000"/>
          <w:sz w:val="28"/>
          <w:szCs w:val="28"/>
        </w:rPr>
        <w:t xml:space="preserve"> на 2022 год не соответству</w:t>
      </w:r>
      <w:r w:rsidR="007008D6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008D6" w:rsidRPr="007008D6">
        <w:rPr>
          <w:rFonts w:ascii="Times New Roman" w:hAnsi="Times New Roman"/>
          <w:b/>
          <w:color w:val="000000"/>
          <w:sz w:val="28"/>
          <w:szCs w:val="28"/>
        </w:rPr>
        <w:t>т сумм</w:t>
      </w:r>
      <w:r w:rsidR="007008D6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7008D6" w:rsidRPr="007008D6">
        <w:rPr>
          <w:rFonts w:ascii="Times New Roman" w:hAnsi="Times New Roman"/>
          <w:b/>
          <w:color w:val="000000"/>
          <w:sz w:val="28"/>
          <w:szCs w:val="28"/>
        </w:rPr>
        <w:t>, запланированн</w:t>
      </w:r>
      <w:r w:rsidR="007008D6"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7008D6" w:rsidRPr="007008D6">
        <w:rPr>
          <w:rFonts w:ascii="Times New Roman" w:hAnsi="Times New Roman"/>
          <w:b/>
          <w:color w:val="000000"/>
          <w:sz w:val="28"/>
          <w:szCs w:val="28"/>
        </w:rPr>
        <w:t xml:space="preserve"> в проекте бюджета, изменения в программу не представлены</w:t>
      </w:r>
      <w:r w:rsidR="007008D6">
        <w:rPr>
          <w:rFonts w:ascii="Times New Roman" w:hAnsi="Times New Roman"/>
          <w:b/>
          <w:color w:val="000000"/>
          <w:sz w:val="28"/>
          <w:szCs w:val="28"/>
        </w:rPr>
        <w:t>, а также программа заканчивает свое действие в 2023 году, а расходы планируются на 2024 год</w:t>
      </w:r>
      <w:r w:rsidR="007008D6" w:rsidRPr="007008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A15DD" w:rsidRPr="007008D6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08D6">
        <w:rPr>
          <w:rFonts w:ascii="Times New Roman" w:hAnsi="Times New Roman"/>
          <w:color w:val="000000"/>
          <w:sz w:val="28"/>
          <w:szCs w:val="28"/>
        </w:rPr>
        <w:t>на 20</w:t>
      </w:r>
      <w:r w:rsidR="00A038B8" w:rsidRPr="007008D6">
        <w:rPr>
          <w:rFonts w:ascii="Times New Roman" w:hAnsi="Times New Roman"/>
          <w:color w:val="000000"/>
          <w:sz w:val="28"/>
          <w:szCs w:val="28"/>
        </w:rPr>
        <w:t>2</w:t>
      </w:r>
      <w:r w:rsidR="00010F96" w:rsidRPr="007008D6">
        <w:rPr>
          <w:rFonts w:ascii="Times New Roman" w:hAnsi="Times New Roman"/>
          <w:color w:val="000000"/>
          <w:sz w:val="28"/>
          <w:szCs w:val="28"/>
        </w:rPr>
        <w:t>2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25BAE" w:rsidRPr="007008D6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700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F96" w:rsidRPr="007008D6">
        <w:rPr>
          <w:rFonts w:ascii="Times New Roman" w:hAnsi="Times New Roman"/>
          <w:color w:val="000000"/>
          <w:sz w:val="28"/>
          <w:szCs w:val="28"/>
        </w:rPr>
        <w:t>150,0</w:t>
      </w:r>
      <w:r w:rsidR="00EA0FD9" w:rsidRPr="007008D6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 руб., </w:t>
      </w:r>
    </w:p>
    <w:p w:rsidR="004008CD" w:rsidRPr="007008D6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08D6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7008D6">
        <w:rPr>
          <w:rFonts w:ascii="Times New Roman" w:hAnsi="Times New Roman"/>
          <w:color w:val="000000"/>
          <w:sz w:val="28"/>
          <w:szCs w:val="28"/>
        </w:rPr>
        <w:t>2</w:t>
      </w:r>
      <w:r w:rsidR="00010F96" w:rsidRPr="007008D6">
        <w:rPr>
          <w:rFonts w:ascii="Times New Roman" w:hAnsi="Times New Roman"/>
          <w:color w:val="000000"/>
          <w:sz w:val="28"/>
          <w:szCs w:val="28"/>
        </w:rPr>
        <w:t>3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A15DD" w:rsidRPr="007008D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671E0" w:rsidRPr="007008D6">
        <w:rPr>
          <w:rFonts w:ascii="Times New Roman" w:hAnsi="Times New Roman"/>
          <w:color w:val="000000"/>
          <w:sz w:val="28"/>
          <w:szCs w:val="28"/>
        </w:rPr>
        <w:t>1</w:t>
      </w:r>
      <w:r w:rsidR="00392571" w:rsidRPr="007008D6">
        <w:rPr>
          <w:rFonts w:ascii="Times New Roman" w:hAnsi="Times New Roman"/>
          <w:color w:val="000000"/>
          <w:sz w:val="28"/>
          <w:szCs w:val="28"/>
        </w:rPr>
        <w:t>00</w:t>
      </w:r>
      <w:r w:rsidRPr="007008D6">
        <w:rPr>
          <w:rFonts w:ascii="Times New Roman" w:hAnsi="Times New Roman"/>
          <w:color w:val="000000"/>
          <w:sz w:val="28"/>
          <w:szCs w:val="28"/>
        </w:rPr>
        <w:t>,0 тыс. руб</w:t>
      </w:r>
      <w:r w:rsidR="004008CD" w:rsidRPr="007008D6">
        <w:rPr>
          <w:rFonts w:ascii="Times New Roman" w:hAnsi="Times New Roman"/>
          <w:color w:val="000000"/>
          <w:sz w:val="28"/>
          <w:szCs w:val="28"/>
        </w:rPr>
        <w:t>.</w:t>
      </w:r>
      <w:r w:rsidR="000A15DD" w:rsidRPr="007008D6">
        <w:rPr>
          <w:rFonts w:ascii="Times New Roman" w:hAnsi="Times New Roman"/>
          <w:color w:val="000000"/>
          <w:sz w:val="28"/>
          <w:szCs w:val="28"/>
        </w:rPr>
        <w:t>,</w:t>
      </w:r>
    </w:p>
    <w:p w:rsidR="00F945AA" w:rsidRPr="007008D6" w:rsidRDefault="000A15DD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08D6">
        <w:rPr>
          <w:rFonts w:ascii="Times New Roman" w:hAnsi="Times New Roman"/>
          <w:color w:val="000000"/>
          <w:sz w:val="28"/>
          <w:szCs w:val="28"/>
        </w:rPr>
        <w:t>на 202</w:t>
      </w:r>
      <w:r w:rsidR="00010F96" w:rsidRPr="007008D6">
        <w:rPr>
          <w:rFonts w:ascii="Times New Roman" w:hAnsi="Times New Roman"/>
          <w:color w:val="000000"/>
          <w:sz w:val="28"/>
          <w:szCs w:val="28"/>
        </w:rPr>
        <w:t>4</w:t>
      </w:r>
      <w:r w:rsidRPr="007008D6">
        <w:rPr>
          <w:rFonts w:ascii="Times New Roman" w:hAnsi="Times New Roman"/>
          <w:color w:val="000000"/>
          <w:sz w:val="28"/>
          <w:szCs w:val="28"/>
        </w:rPr>
        <w:t xml:space="preserve"> год - </w:t>
      </w:r>
      <w:r w:rsidR="00010F96" w:rsidRPr="007008D6">
        <w:rPr>
          <w:rFonts w:ascii="Times New Roman" w:hAnsi="Times New Roman"/>
          <w:color w:val="000000"/>
          <w:sz w:val="28"/>
          <w:szCs w:val="28"/>
        </w:rPr>
        <w:t>241</w:t>
      </w:r>
      <w:r w:rsidRPr="007008D6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754B9E" w:rsidRDefault="009D328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</w:t>
      </w:r>
      <w:r w:rsidR="00A54FB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038B8" w:rsidRDefault="0059577A" w:rsidP="00A03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A038B8" w:rsidRPr="00A038B8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 Решения о бюджете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Мелехинского сельсовета</w:t>
      </w:r>
      <w:r w:rsidR="00A038B8" w:rsidRPr="00A038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38B8" w:rsidRPr="008D39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 </w:t>
      </w:r>
      <w:r w:rsidR="008D394A" w:rsidRPr="008D39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нарушением</w:t>
      </w:r>
      <w:r w:rsidR="00A038B8" w:rsidRPr="008D39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ст. 185 БК РФ</w:t>
      </w:r>
      <w:r w:rsidR="00A038B8" w:rsidRPr="00A038B8">
        <w:rPr>
          <w:rFonts w:ascii="Times New Roman" w:eastAsia="Times New Roman" w:hAnsi="Times New Roman"/>
          <w:bCs/>
          <w:sz w:val="28"/>
          <w:szCs w:val="28"/>
          <w:lang w:eastAsia="ru-RU"/>
        </w:rPr>
        <w:t>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 иные документы.</w:t>
      </w:r>
    </w:p>
    <w:p w:rsidR="007008D6" w:rsidRDefault="007008D6" w:rsidP="00700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700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представлены</w:t>
      </w:r>
      <w:r w:rsidRPr="00700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изменения в муниципальные </w:t>
      </w:r>
      <w:r w:rsidR="00FE5B59" w:rsidRPr="00700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</w:t>
      </w:r>
      <w:r w:rsidR="00FE5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  <w:r w:rsidR="00FE5B59" w:rsidRPr="00FE5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 всех приложения по расходам уточнить наименования программ в соответствии с их паспортами (в частности проверить сроки программ)</w:t>
      </w:r>
      <w:r w:rsidR="00FE5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FE5B59" w:rsidRPr="007008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Уточнить</w:t>
      </w:r>
      <w:r w:rsidR="00FE5B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бюджета.</w:t>
      </w:r>
    </w:p>
    <w:p w:rsidR="007008D6" w:rsidRPr="007008D6" w:rsidRDefault="007008D6" w:rsidP="007008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5B59" w:rsidRDefault="009D328F" w:rsidP="00FE5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32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Рекомендации:</w:t>
      </w:r>
      <w:bookmarkStart w:id="0" w:name="_GoBack"/>
      <w:bookmarkEnd w:id="0"/>
    </w:p>
    <w:p w:rsidR="00D93F63" w:rsidRDefault="008D394A" w:rsidP="009D3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672E84" w:rsidRPr="00672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Рекомендовать депутатам Собрания депутатов </w:t>
      </w:r>
      <w:r w:rsidR="00672E84">
        <w:rPr>
          <w:rFonts w:ascii="Times New Roman" w:eastAsia="Times New Roman" w:hAnsi="Times New Roman"/>
          <w:bCs/>
          <w:sz w:val="28"/>
          <w:szCs w:val="28"/>
          <w:lang w:eastAsia="ru-RU"/>
        </w:rPr>
        <w:t>Мелехинского</w:t>
      </w:r>
      <w:r w:rsidR="00672E84" w:rsidRPr="00672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Щигровского района Курс</w:t>
      </w:r>
      <w:r w:rsidR="00225BAE">
        <w:rPr>
          <w:rFonts w:ascii="Times New Roman" w:eastAsia="Times New Roman" w:hAnsi="Times New Roman"/>
          <w:bCs/>
          <w:sz w:val="28"/>
          <w:szCs w:val="28"/>
          <w:lang w:eastAsia="ru-RU"/>
        </w:rPr>
        <w:t>кой области рассмотреть проект</w:t>
      </w:r>
      <w:r w:rsidRPr="008D3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уточнения всех параметров бюджета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72E84" w:rsidRPr="00672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принять Решение «О бюджете муниципального образования «</w:t>
      </w:r>
      <w:r w:rsidR="00672E84">
        <w:rPr>
          <w:rFonts w:ascii="Times New Roman" w:eastAsia="Times New Roman" w:hAnsi="Times New Roman"/>
          <w:bCs/>
          <w:sz w:val="28"/>
          <w:szCs w:val="28"/>
          <w:lang w:eastAsia="ru-RU"/>
        </w:rPr>
        <w:t>Мелехинский</w:t>
      </w:r>
      <w:r w:rsidR="00672E84" w:rsidRPr="00672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Щигровского района Курской области на </w:t>
      </w:r>
      <w:r w:rsidR="00A16D8D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плановый период 2023 и 2024</w:t>
      </w:r>
      <w:r w:rsidR="00225B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72E84" w:rsidRPr="00672E84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годов».</w:t>
      </w:r>
      <w:r w:rsidR="00672E84" w:rsidRPr="00672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9D32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FE5B59" w:rsidRDefault="00FE5B59" w:rsidP="009D3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5B59" w:rsidRDefault="00FE5B59" w:rsidP="009D3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664C"/>
    <w:rsid w:val="00010F96"/>
    <w:rsid w:val="000361FF"/>
    <w:rsid w:val="00036E3F"/>
    <w:rsid w:val="00041E58"/>
    <w:rsid w:val="00044141"/>
    <w:rsid w:val="00061A76"/>
    <w:rsid w:val="00062BD2"/>
    <w:rsid w:val="00073E10"/>
    <w:rsid w:val="0008247D"/>
    <w:rsid w:val="00090E95"/>
    <w:rsid w:val="000A15DD"/>
    <w:rsid w:val="000A38A1"/>
    <w:rsid w:val="000B77ED"/>
    <w:rsid w:val="000C3626"/>
    <w:rsid w:val="000C5C8D"/>
    <w:rsid w:val="000C634B"/>
    <w:rsid w:val="000D40B0"/>
    <w:rsid w:val="000D45F0"/>
    <w:rsid w:val="000D5AA3"/>
    <w:rsid w:val="000E2D07"/>
    <w:rsid w:val="000E4D46"/>
    <w:rsid w:val="000E5743"/>
    <w:rsid w:val="000E7D30"/>
    <w:rsid w:val="00100B0D"/>
    <w:rsid w:val="00121276"/>
    <w:rsid w:val="00121A57"/>
    <w:rsid w:val="001258EA"/>
    <w:rsid w:val="00127F55"/>
    <w:rsid w:val="00131004"/>
    <w:rsid w:val="001343EA"/>
    <w:rsid w:val="001345DD"/>
    <w:rsid w:val="001417FD"/>
    <w:rsid w:val="001509A4"/>
    <w:rsid w:val="0016421B"/>
    <w:rsid w:val="00174C4C"/>
    <w:rsid w:val="00174C6E"/>
    <w:rsid w:val="001769C0"/>
    <w:rsid w:val="00176BA3"/>
    <w:rsid w:val="00186030"/>
    <w:rsid w:val="00192FBE"/>
    <w:rsid w:val="0019433F"/>
    <w:rsid w:val="001972EC"/>
    <w:rsid w:val="00197B1D"/>
    <w:rsid w:val="001A01EC"/>
    <w:rsid w:val="001B1BFE"/>
    <w:rsid w:val="001B5A75"/>
    <w:rsid w:val="001C4FB2"/>
    <w:rsid w:val="001D57CF"/>
    <w:rsid w:val="001D5ACF"/>
    <w:rsid w:val="001F09C0"/>
    <w:rsid w:val="001F0E22"/>
    <w:rsid w:val="001F6473"/>
    <w:rsid w:val="00223536"/>
    <w:rsid w:val="00224B1B"/>
    <w:rsid w:val="00225BAE"/>
    <w:rsid w:val="00227F8A"/>
    <w:rsid w:val="00236425"/>
    <w:rsid w:val="00250B44"/>
    <w:rsid w:val="002525D4"/>
    <w:rsid w:val="002627C7"/>
    <w:rsid w:val="00271093"/>
    <w:rsid w:val="00272FF9"/>
    <w:rsid w:val="002766DF"/>
    <w:rsid w:val="00290C71"/>
    <w:rsid w:val="0029623A"/>
    <w:rsid w:val="002A379F"/>
    <w:rsid w:val="002A4B43"/>
    <w:rsid w:val="002A60F8"/>
    <w:rsid w:val="002C0527"/>
    <w:rsid w:val="002C5B9F"/>
    <w:rsid w:val="002D2914"/>
    <w:rsid w:val="002D2951"/>
    <w:rsid w:val="002D5155"/>
    <w:rsid w:val="002E0A96"/>
    <w:rsid w:val="002E1E56"/>
    <w:rsid w:val="002F7A98"/>
    <w:rsid w:val="002F7BFC"/>
    <w:rsid w:val="003046DE"/>
    <w:rsid w:val="00322997"/>
    <w:rsid w:val="003341FD"/>
    <w:rsid w:val="00346102"/>
    <w:rsid w:val="00347E3E"/>
    <w:rsid w:val="003519E8"/>
    <w:rsid w:val="0035726E"/>
    <w:rsid w:val="00366CA6"/>
    <w:rsid w:val="00381EA2"/>
    <w:rsid w:val="0038517C"/>
    <w:rsid w:val="00385E2E"/>
    <w:rsid w:val="00392571"/>
    <w:rsid w:val="0039663E"/>
    <w:rsid w:val="003A6E31"/>
    <w:rsid w:val="003A6E7B"/>
    <w:rsid w:val="003B00CD"/>
    <w:rsid w:val="003B09F9"/>
    <w:rsid w:val="003B0EDF"/>
    <w:rsid w:val="003E7304"/>
    <w:rsid w:val="004008CD"/>
    <w:rsid w:val="00400D05"/>
    <w:rsid w:val="00406EE5"/>
    <w:rsid w:val="00414BE2"/>
    <w:rsid w:val="00420F55"/>
    <w:rsid w:val="00421D3E"/>
    <w:rsid w:val="00434552"/>
    <w:rsid w:val="004363D4"/>
    <w:rsid w:val="0046146F"/>
    <w:rsid w:val="004671E0"/>
    <w:rsid w:val="00472E0E"/>
    <w:rsid w:val="00474F37"/>
    <w:rsid w:val="004752C9"/>
    <w:rsid w:val="004761B0"/>
    <w:rsid w:val="00476567"/>
    <w:rsid w:val="004837B4"/>
    <w:rsid w:val="00492977"/>
    <w:rsid w:val="00493445"/>
    <w:rsid w:val="00496F92"/>
    <w:rsid w:val="004A3088"/>
    <w:rsid w:val="004A5279"/>
    <w:rsid w:val="004A6B7B"/>
    <w:rsid w:val="004B3FBD"/>
    <w:rsid w:val="004C1F87"/>
    <w:rsid w:val="004D317C"/>
    <w:rsid w:val="004E5342"/>
    <w:rsid w:val="004F4621"/>
    <w:rsid w:val="004F7DEA"/>
    <w:rsid w:val="0051675A"/>
    <w:rsid w:val="00517992"/>
    <w:rsid w:val="0052572B"/>
    <w:rsid w:val="0053620B"/>
    <w:rsid w:val="00551D67"/>
    <w:rsid w:val="005524FA"/>
    <w:rsid w:val="00561095"/>
    <w:rsid w:val="0056663F"/>
    <w:rsid w:val="0057062D"/>
    <w:rsid w:val="00573F4A"/>
    <w:rsid w:val="00574EBA"/>
    <w:rsid w:val="00583BD6"/>
    <w:rsid w:val="0059577A"/>
    <w:rsid w:val="005A2F3D"/>
    <w:rsid w:val="005C1B40"/>
    <w:rsid w:val="005D326A"/>
    <w:rsid w:val="005D6327"/>
    <w:rsid w:val="005E02C0"/>
    <w:rsid w:val="005E267E"/>
    <w:rsid w:val="005F21C5"/>
    <w:rsid w:val="005F31F8"/>
    <w:rsid w:val="00611C1A"/>
    <w:rsid w:val="0062066F"/>
    <w:rsid w:val="006220DB"/>
    <w:rsid w:val="0062564A"/>
    <w:rsid w:val="00636C24"/>
    <w:rsid w:val="00665351"/>
    <w:rsid w:val="0067240D"/>
    <w:rsid w:val="00672DC3"/>
    <w:rsid w:val="00672E84"/>
    <w:rsid w:val="006743AE"/>
    <w:rsid w:val="00675E86"/>
    <w:rsid w:val="006841D4"/>
    <w:rsid w:val="006934A7"/>
    <w:rsid w:val="0069595A"/>
    <w:rsid w:val="006A30C7"/>
    <w:rsid w:val="006A6B9C"/>
    <w:rsid w:val="006D0464"/>
    <w:rsid w:val="006D0C3B"/>
    <w:rsid w:val="006E70F9"/>
    <w:rsid w:val="006F3FC7"/>
    <w:rsid w:val="007006D2"/>
    <w:rsid w:val="007008D6"/>
    <w:rsid w:val="00702BF4"/>
    <w:rsid w:val="007065F7"/>
    <w:rsid w:val="00706788"/>
    <w:rsid w:val="00726401"/>
    <w:rsid w:val="007339E3"/>
    <w:rsid w:val="00744E42"/>
    <w:rsid w:val="00746553"/>
    <w:rsid w:val="00751852"/>
    <w:rsid w:val="00754941"/>
    <w:rsid w:val="00754B9E"/>
    <w:rsid w:val="007564CD"/>
    <w:rsid w:val="00765848"/>
    <w:rsid w:val="00767CCF"/>
    <w:rsid w:val="00784E3F"/>
    <w:rsid w:val="00791C6F"/>
    <w:rsid w:val="007A097E"/>
    <w:rsid w:val="007B6B46"/>
    <w:rsid w:val="007C3439"/>
    <w:rsid w:val="007C4D5C"/>
    <w:rsid w:val="007C68AC"/>
    <w:rsid w:val="007D5754"/>
    <w:rsid w:val="007F154A"/>
    <w:rsid w:val="00805EF7"/>
    <w:rsid w:val="00810B36"/>
    <w:rsid w:val="00815827"/>
    <w:rsid w:val="00816BC4"/>
    <w:rsid w:val="0082181E"/>
    <w:rsid w:val="008220FE"/>
    <w:rsid w:val="00840830"/>
    <w:rsid w:val="00840E72"/>
    <w:rsid w:val="008410D9"/>
    <w:rsid w:val="00845643"/>
    <w:rsid w:val="00846434"/>
    <w:rsid w:val="00870669"/>
    <w:rsid w:val="008912AD"/>
    <w:rsid w:val="0089297D"/>
    <w:rsid w:val="008A0F3F"/>
    <w:rsid w:val="008A31D9"/>
    <w:rsid w:val="008A77CA"/>
    <w:rsid w:val="008B2DF9"/>
    <w:rsid w:val="008B30F4"/>
    <w:rsid w:val="008B714C"/>
    <w:rsid w:val="008C05DB"/>
    <w:rsid w:val="008D394A"/>
    <w:rsid w:val="008D4B8A"/>
    <w:rsid w:val="008E582A"/>
    <w:rsid w:val="008E7D05"/>
    <w:rsid w:val="00906682"/>
    <w:rsid w:val="0091129F"/>
    <w:rsid w:val="00911FF7"/>
    <w:rsid w:val="00927E04"/>
    <w:rsid w:val="0093681A"/>
    <w:rsid w:val="0095424F"/>
    <w:rsid w:val="00960765"/>
    <w:rsid w:val="009B340C"/>
    <w:rsid w:val="009B54EF"/>
    <w:rsid w:val="009D328F"/>
    <w:rsid w:val="009D3954"/>
    <w:rsid w:val="009D778F"/>
    <w:rsid w:val="009E50E4"/>
    <w:rsid w:val="009E605D"/>
    <w:rsid w:val="009F2A79"/>
    <w:rsid w:val="00A02C7F"/>
    <w:rsid w:val="00A038B8"/>
    <w:rsid w:val="00A12F34"/>
    <w:rsid w:val="00A14AB7"/>
    <w:rsid w:val="00A16D8D"/>
    <w:rsid w:val="00A221E9"/>
    <w:rsid w:val="00A23C1E"/>
    <w:rsid w:val="00A26F99"/>
    <w:rsid w:val="00A2792C"/>
    <w:rsid w:val="00A27B36"/>
    <w:rsid w:val="00A327DC"/>
    <w:rsid w:val="00A456FA"/>
    <w:rsid w:val="00A46D65"/>
    <w:rsid w:val="00A54FBF"/>
    <w:rsid w:val="00A65510"/>
    <w:rsid w:val="00A66670"/>
    <w:rsid w:val="00A82F7E"/>
    <w:rsid w:val="00A842C4"/>
    <w:rsid w:val="00A8585C"/>
    <w:rsid w:val="00A914BE"/>
    <w:rsid w:val="00A930BC"/>
    <w:rsid w:val="00A93A9D"/>
    <w:rsid w:val="00A95A71"/>
    <w:rsid w:val="00AA620F"/>
    <w:rsid w:val="00AB7803"/>
    <w:rsid w:val="00AE00BA"/>
    <w:rsid w:val="00AE0129"/>
    <w:rsid w:val="00AF29C9"/>
    <w:rsid w:val="00B01933"/>
    <w:rsid w:val="00B063C9"/>
    <w:rsid w:val="00B13800"/>
    <w:rsid w:val="00B2426F"/>
    <w:rsid w:val="00B26D22"/>
    <w:rsid w:val="00B329DC"/>
    <w:rsid w:val="00B421AE"/>
    <w:rsid w:val="00B50A66"/>
    <w:rsid w:val="00B51EAF"/>
    <w:rsid w:val="00B63C65"/>
    <w:rsid w:val="00B80B44"/>
    <w:rsid w:val="00B8169E"/>
    <w:rsid w:val="00BD25DE"/>
    <w:rsid w:val="00BD5368"/>
    <w:rsid w:val="00BE0D11"/>
    <w:rsid w:val="00BE42E8"/>
    <w:rsid w:val="00BE5DDE"/>
    <w:rsid w:val="00BF4206"/>
    <w:rsid w:val="00BF518A"/>
    <w:rsid w:val="00C200A7"/>
    <w:rsid w:val="00C238BA"/>
    <w:rsid w:val="00C52B96"/>
    <w:rsid w:val="00C5749B"/>
    <w:rsid w:val="00C74331"/>
    <w:rsid w:val="00C74BD1"/>
    <w:rsid w:val="00C77E80"/>
    <w:rsid w:val="00C809E1"/>
    <w:rsid w:val="00C82215"/>
    <w:rsid w:val="00C85888"/>
    <w:rsid w:val="00CB49A2"/>
    <w:rsid w:val="00CC1834"/>
    <w:rsid w:val="00CC4725"/>
    <w:rsid w:val="00CD2555"/>
    <w:rsid w:val="00CE095F"/>
    <w:rsid w:val="00CE6C13"/>
    <w:rsid w:val="00CE74B0"/>
    <w:rsid w:val="00CF06B3"/>
    <w:rsid w:val="00CF3ED2"/>
    <w:rsid w:val="00D01E54"/>
    <w:rsid w:val="00D17654"/>
    <w:rsid w:val="00D20321"/>
    <w:rsid w:val="00D21EE5"/>
    <w:rsid w:val="00D23B69"/>
    <w:rsid w:val="00D23C2C"/>
    <w:rsid w:val="00D2519E"/>
    <w:rsid w:val="00D34144"/>
    <w:rsid w:val="00D341D9"/>
    <w:rsid w:val="00D466C0"/>
    <w:rsid w:val="00D56D6D"/>
    <w:rsid w:val="00D616B2"/>
    <w:rsid w:val="00D62C57"/>
    <w:rsid w:val="00D80F78"/>
    <w:rsid w:val="00D82496"/>
    <w:rsid w:val="00D93F63"/>
    <w:rsid w:val="00D97369"/>
    <w:rsid w:val="00DB61F4"/>
    <w:rsid w:val="00DC269F"/>
    <w:rsid w:val="00DC7259"/>
    <w:rsid w:val="00DE6157"/>
    <w:rsid w:val="00DF4661"/>
    <w:rsid w:val="00E22A31"/>
    <w:rsid w:val="00E3443A"/>
    <w:rsid w:val="00E463D1"/>
    <w:rsid w:val="00E479F4"/>
    <w:rsid w:val="00E47C7F"/>
    <w:rsid w:val="00E67678"/>
    <w:rsid w:val="00E73CEA"/>
    <w:rsid w:val="00E81071"/>
    <w:rsid w:val="00E844CB"/>
    <w:rsid w:val="00E9145C"/>
    <w:rsid w:val="00E95998"/>
    <w:rsid w:val="00EA0FD9"/>
    <w:rsid w:val="00EA54ED"/>
    <w:rsid w:val="00EC3EF6"/>
    <w:rsid w:val="00EE3610"/>
    <w:rsid w:val="00EE7B07"/>
    <w:rsid w:val="00EF72B9"/>
    <w:rsid w:val="00F01887"/>
    <w:rsid w:val="00F05128"/>
    <w:rsid w:val="00F2116D"/>
    <w:rsid w:val="00F25F41"/>
    <w:rsid w:val="00F322A6"/>
    <w:rsid w:val="00F37C4E"/>
    <w:rsid w:val="00F42817"/>
    <w:rsid w:val="00F55184"/>
    <w:rsid w:val="00F637EC"/>
    <w:rsid w:val="00F73B93"/>
    <w:rsid w:val="00F82FD7"/>
    <w:rsid w:val="00F945AA"/>
    <w:rsid w:val="00F959BF"/>
    <w:rsid w:val="00FA6555"/>
    <w:rsid w:val="00FC678A"/>
    <w:rsid w:val="00FC7503"/>
    <w:rsid w:val="00FC7AA1"/>
    <w:rsid w:val="00FD7B38"/>
    <w:rsid w:val="00FE16E3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2F20-6876-43C7-9201-6A22C308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6722</TotalTime>
  <Pages>12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114</cp:revision>
  <cp:lastPrinted>2021-12-01T08:58:00Z</cp:lastPrinted>
  <dcterms:created xsi:type="dcterms:W3CDTF">2012-11-26T12:56:00Z</dcterms:created>
  <dcterms:modified xsi:type="dcterms:W3CDTF">2021-12-01T09:00:00Z</dcterms:modified>
</cp:coreProperties>
</file>